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A7170" w14:textId="77777777" w:rsidR="00E615E6" w:rsidRDefault="00E615E6" w:rsidP="00E615E6">
      <w:pPr>
        <w:widowControl w:val="0"/>
        <w:autoSpaceDE w:val="0"/>
        <w:autoSpaceDN w:val="0"/>
        <w:adjustRightInd w:val="0"/>
        <w:spacing w:after="240" w:line="320" w:lineRule="atLeast"/>
        <w:jc w:val="both"/>
        <w:rPr>
          <w:rFonts w:ascii="Helvetica Neue" w:hAnsi="Helvetica Neue" w:cs="Helvetica Neue"/>
          <w:lang w:val="es-ES"/>
        </w:rPr>
      </w:pPr>
      <w:r>
        <w:rPr>
          <w:rFonts w:ascii="Helvetica Neue" w:hAnsi="Helvetica Neue" w:cs="Helvetica Neue"/>
          <w:lang w:val="es-ES"/>
        </w:rPr>
        <w:t>COMUNICADO DE PRENSA DE TUCUMAN AUDIOVISUAL</w:t>
      </w:r>
    </w:p>
    <w:p w14:paraId="668E9659" w14:textId="77777777" w:rsidR="00E615E6" w:rsidRDefault="00E615E6" w:rsidP="00E615E6">
      <w:pPr>
        <w:widowControl w:val="0"/>
        <w:autoSpaceDE w:val="0"/>
        <w:autoSpaceDN w:val="0"/>
        <w:adjustRightInd w:val="0"/>
        <w:spacing w:after="240" w:line="320" w:lineRule="atLeast"/>
        <w:jc w:val="both"/>
        <w:rPr>
          <w:rFonts w:ascii="Helvetica Neue" w:hAnsi="Helvetica Neue" w:cs="Helvetica Neue"/>
          <w:lang w:val="es-ES"/>
        </w:rPr>
      </w:pPr>
      <w:r>
        <w:rPr>
          <w:rFonts w:ascii="Helvetica Neue" w:hAnsi="Helvetica Neue" w:cs="Helvetica Neue"/>
          <w:b/>
          <w:bCs/>
          <w:lang w:val="es-ES"/>
        </w:rPr>
        <w:t>Crisis del cine: un laberinto con salidas</w:t>
      </w:r>
    </w:p>
    <w:p w14:paraId="072ACB2C" w14:textId="17A2CBD9" w:rsidR="00E615E6" w:rsidRDefault="00E615E6" w:rsidP="00E615E6">
      <w:pPr>
        <w:widowControl w:val="0"/>
        <w:autoSpaceDE w:val="0"/>
        <w:autoSpaceDN w:val="0"/>
        <w:adjustRightInd w:val="0"/>
        <w:spacing w:after="240" w:line="320" w:lineRule="atLeast"/>
        <w:jc w:val="both"/>
        <w:rPr>
          <w:rFonts w:ascii="Helvetica Neue" w:hAnsi="Helvetica Neue" w:cs="Helvetica Neue"/>
          <w:lang w:val="es-ES"/>
        </w:rPr>
      </w:pPr>
      <w:r>
        <w:rPr>
          <w:rFonts w:ascii="Helvetica Neue" w:hAnsi="Helvetica Neue" w:cs="Helvetica Neue"/>
          <w:lang w:val="es-ES"/>
        </w:rPr>
        <w:t xml:space="preserve">La crisis del INCAA trajo como consecuencia el despido de Luis Puenzo al frente de su presidencia tras una jornada de protesta realizada frente a la sede del organismo por las asociaciones del sector audiovisual que reclamaban su renuncia. Sin lucha no hay conquistas y esta vez no fue la excepción a pesar de la fuerte represión que la Policía de la ciudad de Buenos Aires desató sobre los manifestantes. </w:t>
      </w:r>
      <w:r>
        <w:rPr>
          <w:rFonts w:ascii="Helvetica Neue" w:hAnsi="Helvetica Neue" w:cs="Helvetica Neue"/>
          <w:lang w:val="es-ES"/>
        </w:rPr>
        <w:t>Con</w:t>
      </w:r>
      <w:r w:rsidR="00DC5921">
        <w:rPr>
          <w:rFonts w:ascii="Helvetica Neue" w:hAnsi="Helvetica Neue" w:cs="Helvetica Neue"/>
          <w:lang w:val="es-ES"/>
        </w:rPr>
        <w:t>sumada</w:t>
      </w:r>
      <w:r>
        <w:rPr>
          <w:rFonts w:ascii="Helvetica Neue" w:hAnsi="Helvetica Neue" w:cs="Helvetica Neue"/>
          <w:lang w:val="es-ES"/>
        </w:rPr>
        <w:t xml:space="preserve"> la firma del decreto presidencial </w:t>
      </w:r>
      <w:r w:rsidR="00A31712">
        <w:rPr>
          <w:rFonts w:ascii="Helvetica Neue" w:hAnsi="Helvetica Neue" w:cs="Helvetica Neue"/>
          <w:lang w:val="es-ES"/>
        </w:rPr>
        <w:t xml:space="preserve">que </w:t>
      </w:r>
      <w:r>
        <w:rPr>
          <w:rFonts w:ascii="Helvetica Neue" w:hAnsi="Helvetica Neue" w:cs="Helvetica Neue"/>
          <w:lang w:val="es-ES"/>
        </w:rPr>
        <w:t>cesa</w:t>
      </w:r>
      <w:r w:rsidR="00A31712">
        <w:rPr>
          <w:rFonts w:ascii="Helvetica Neue" w:hAnsi="Helvetica Neue" w:cs="Helvetica Neue"/>
          <w:lang w:val="es-ES"/>
        </w:rPr>
        <w:t>nteaba</w:t>
      </w:r>
      <w:r>
        <w:rPr>
          <w:rFonts w:ascii="Helvetica Neue" w:hAnsi="Helvetica Neue" w:cs="Helvetica Neue"/>
          <w:lang w:val="es-ES"/>
        </w:rPr>
        <w:t xml:space="preserve"> de su cargo a Puenzo</w:t>
      </w:r>
      <w:r>
        <w:rPr>
          <w:rFonts w:ascii="Helvetica Neue" w:hAnsi="Helvetica Neue" w:cs="Helvetica Neue"/>
          <w:lang w:val="es-ES"/>
        </w:rPr>
        <w:t xml:space="preserve">, </w:t>
      </w:r>
      <w:r w:rsidR="008134EB">
        <w:rPr>
          <w:rFonts w:ascii="Helvetica Neue" w:hAnsi="Helvetica Neue" w:cs="Helvetica Neue"/>
          <w:lang w:val="es-ES"/>
        </w:rPr>
        <w:t>la jornada histórica</w:t>
      </w:r>
      <w:r w:rsidR="00A706AB">
        <w:rPr>
          <w:rFonts w:ascii="Helvetica Neue" w:hAnsi="Helvetica Neue" w:cs="Helvetica Neue"/>
          <w:lang w:val="es-ES"/>
        </w:rPr>
        <w:t xml:space="preserve"> del martes 12 de abril </w:t>
      </w:r>
      <w:r w:rsidR="008134EB">
        <w:rPr>
          <w:rFonts w:ascii="Helvetica Neue" w:hAnsi="Helvetica Neue" w:cs="Helvetica Neue"/>
          <w:lang w:val="es-ES"/>
        </w:rPr>
        <w:t xml:space="preserve"> tuvo amplia</w:t>
      </w:r>
      <w:r>
        <w:rPr>
          <w:rFonts w:ascii="Helvetica Neue" w:hAnsi="Helvetica Neue" w:cs="Helvetica Neue"/>
          <w:lang w:val="es-ES"/>
        </w:rPr>
        <w:t xml:space="preserve"> repercusi</w:t>
      </w:r>
      <w:r>
        <w:rPr>
          <w:rFonts w:ascii="Helvetica Neue" w:hAnsi="Helvetica Neue" w:cs="Helvetica Neue"/>
          <w:lang w:val="es-ES"/>
        </w:rPr>
        <w:t xml:space="preserve">ón </w:t>
      </w:r>
      <w:r>
        <w:rPr>
          <w:rFonts w:ascii="Helvetica Neue" w:hAnsi="Helvetica Neue" w:cs="Helvetica Neue"/>
          <w:lang w:val="es-ES"/>
        </w:rPr>
        <w:t>mediática. Con su habitual oportunismo para la operación política, en su espacio de la plataforma LN+ Luis Majul alentó la privatización del INCAA y criticó el financiamiento estatal mediante una b</w:t>
      </w:r>
      <w:r w:rsidR="008134EB">
        <w:rPr>
          <w:rFonts w:ascii="Helvetica Neue" w:hAnsi="Helvetica Neue" w:cs="Helvetica Neue"/>
          <w:lang w:val="es-ES"/>
        </w:rPr>
        <w:t xml:space="preserve">ajeza típica de su parte, usó a </w:t>
      </w:r>
      <w:r w:rsidR="008134EB" w:rsidRPr="00C86110">
        <w:rPr>
          <w:rFonts w:ascii="Helvetica Neue" w:hAnsi="Helvetica Neue" w:cs="Helvetica Neue"/>
          <w:i/>
          <w:lang w:val="es-ES"/>
        </w:rPr>
        <w:t>El motoarrebatador</w:t>
      </w:r>
      <w:r w:rsidR="008134EB">
        <w:rPr>
          <w:rFonts w:ascii="Helvetica Neue" w:hAnsi="Helvetica Neue" w:cs="Helvetica Neue"/>
          <w:lang w:val="es-ES"/>
        </w:rPr>
        <w:t xml:space="preserve">, </w:t>
      </w:r>
      <w:r>
        <w:rPr>
          <w:rFonts w:ascii="Helvetica Neue" w:hAnsi="Helvetica Neue" w:cs="Helvetica Neue"/>
          <w:lang w:val="es-ES"/>
        </w:rPr>
        <w:t>film dirigido por el tucumano Agustín Toscano,</w:t>
      </w:r>
      <w:r w:rsidR="001B40C2">
        <w:rPr>
          <w:rFonts w:ascii="Helvetica Neue" w:hAnsi="Helvetica Neue" w:cs="Helvetica Neue"/>
          <w:lang w:val="es-ES"/>
        </w:rPr>
        <w:t xml:space="preserve"> para despreciar socarronamente</w:t>
      </w:r>
      <w:r>
        <w:rPr>
          <w:rFonts w:ascii="Helvetica Neue" w:hAnsi="Helvetica Neue" w:cs="Helvetica Neue"/>
          <w:lang w:val="es-ES"/>
        </w:rPr>
        <w:t xml:space="preserve"> </w:t>
      </w:r>
      <w:r w:rsidR="001B40C2">
        <w:rPr>
          <w:rFonts w:ascii="Helvetica Neue" w:hAnsi="Helvetica Neue" w:cs="Helvetica Neue"/>
          <w:lang w:val="es-ES"/>
        </w:rPr>
        <w:t xml:space="preserve">a </w:t>
      </w:r>
      <w:r>
        <w:rPr>
          <w:rFonts w:ascii="Helvetica Neue" w:hAnsi="Helvetica Neue" w:cs="Helvetica Neue"/>
          <w:lang w:val="es-ES"/>
        </w:rPr>
        <w:t>las producciones independientes, reduciendo su</w:t>
      </w:r>
      <w:r w:rsidR="0009467F">
        <w:rPr>
          <w:rFonts w:ascii="Helvetica Neue" w:hAnsi="Helvetica Neue" w:cs="Helvetica Neue"/>
          <w:lang w:val="es-ES"/>
        </w:rPr>
        <w:t xml:space="preserve"> valor y </w:t>
      </w:r>
      <w:r>
        <w:rPr>
          <w:rFonts w:ascii="Helvetica Neue" w:hAnsi="Helvetica Neue" w:cs="Helvetica Neue"/>
          <w:lang w:val="es-ES"/>
        </w:rPr>
        <w:t xml:space="preserve">diversidad bajo el tamiz de un supuesto progresismo que a nadie interesa. Además de su repudiable sesgo ideológico, la operación de Majul busca desacreditar la función del INCAA como garante del fomento público al cine nacional. Para ello contó con la presencia </w:t>
      </w:r>
      <w:r w:rsidR="001B40C2">
        <w:rPr>
          <w:rFonts w:ascii="Helvetica Neue" w:hAnsi="Helvetica Neue" w:cs="Helvetica Neue"/>
          <w:lang w:val="es-ES"/>
        </w:rPr>
        <w:t xml:space="preserve">en su programa </w:t>
      </w:r>
      <w:r>
        <w:rPr>
          <w:rFonts w:ascii="Helvetica Neue" w:hAnsi="Helvetica Neue" w:cs="Helvetica Neue"/>
          <w:lang w:val="es-ES"/>
        </w:rPr>
        <w:t xml:space="preserve">del diputado macrista Hernán Lombardi, cuyo espacio político brega por desfinanciar desde el estado a todo el arco de la producción cultural. Así es como durante su gestión de gobierno, en el año 2017 sancionaron de forma express la </w:t>
      </w:r>
      <w:r>
        <w:rPr>
          <w:rFonts w:ascii="Helvetica Neue" w:hAnsi="Helvetica Neue" w:cs="Helvetica Neue"/>
          <w:b/>
          <w:bCs/>
          <w:lang w:val="es-ES"/>
        </w:rPr>
        <w:t>ley 27.432, cuyo artículo 4˚ marca la caducidad de los fondos de financiamiento público</w:t>
      </w:r>
      <w:r>
        <w:rPr>
          <w:rFonts w:ascii="Helvetica Neue" w:hAnsi="Helvetica Neue" w:cs="Helvetica Neue"/>
          <w:lang w:val="es-ES"/>
        </w:rPr>
        <w:t xml:space="preserve"> al sector del cine (INCAA), el teatro (INT), la música (INAMU) y afectará también a las asignaciones de las Bibliotecas Populares (CONABIP), el Sistema Nacional de Medios Públicos, el Ente Nacional de Comunicaciones (ENACOM) y la Defensoría del Público del Servicio de Comunicación Audiovisual. La medida entrará en vigencia en </w:t>
      </w:r>
      <w:r>
        <w:rPr>
          <w:rFonts w:ascii="Helvetica Neue" w:hAnsi="Helvetica Neue" w:cs="Helvetica Neue"/>
          <w:b/>
          <w:bCs/>
          <w:lang w:val="es-ES"/>
        </w:rPr>
        <w:t>diciembre de 2022</w:t>
      </w:r>
      <w:r>
        <w:rPr>
          <w:rFonts w:ascii="Helvetica Neue" w:hAnsi="Helvetica Neue" w:cs="Helvetica Neue"/>
          <w:lang w:val="es-ES"/>
        </w:rPr>
        <w:t>. La gravedad del asunto es evidente y el tratamiento de una solución es urgente. </w:t>
      </w:r>
    </w:p>
    <w:p w14:paraId="0FC10D9C" w14:textId="77777777" w:rsidR="00E615E6" w:rsidRDefault="00E615E6" w:rsidP="00E615E6">
      <w:pPr>
        <w:widowControl w:val="0"/>
        <w:autoSpaceDE w:val="0"/>
        <w:autoSpaceDN w:val="0"/>
        <w:adjustRightInd w:val="0"/>
        <w:spacing w:after="240" w:line="320" w:lineRule="atLeast"/>
        <w:jc w:val="both"/>
        <w:rPr>
          <w:rFonts w:ascii="Helvetica Neue" w:hAnsi="Helvetica Neue" w:cs="Helvetica Neue"/>
          <w:lang w:val="es-ES"/>
        </w:rPr>
      </w:pPr>
      <w:r>
        <w:rPr>
          <w:rFonts w:ascii="Helvetica Neue" w:hAnsi="Helvetica Neue" w:cs="Helvetica Neue"/>
          <w:lang w:val="es-ES"/>
        </w:rPr>
        <w:t xml:space="preserve">Para evitar la catástrofe, en el Congreso de la Nación existe un proyecto de ley que propone </w:t>
      </w:r>
      <w:r>
        <w:rPr>
          <w:rFonts w:ascii="Helvetica Neue" w:hAnsi="Helvetica Neue" w:cs="Helvetica Neue"/>
          <w:b/>
          <w:bCs/>
          <w:lang w:val="es-ES"/>
        </w:rPr>
        <w:t>extender la vigencia de dichos fondos al 31 de</w:t>
      </w:r>
      <w:r>
        <w:rPr>
          <w:rFonts w:ascii="Helvetica Neue" w:hAnsi="Helvetica Neue" w:cs="Helvetica Neue"/>
          <w:lang w:val="es-ES"/>
        </w:rPr>
        <w:t> </w:t>
      </w:r>
      <w:r>
        <w:rPr>
          <w:rFonts w:ascii="Helvetica Neue" w:hAnsi="Helvetica Neue" w:cs="Helvetica Neue"/>
          <w:b/>
          <w:bCs/>
          <w:lang w:val="es-ES"/>
        </w:rPr>
        <w:t>diciembre de 2072</w:t>
      </w:r>
      <w:r>
        <w:rPr>
          <w:rFonts w:ascii="Helvetica Neue" w:hAnsi="Helvetica Neue" w:cs="Helvetica Neue"/>
          <w:lang w:val="es-ES"/>
        </w:rPr>
        <w:t xml:space="preserve">. El mismo lleva por título </w:t>
      </w:r>
      <w:r>
        <w:rPr>
          <w:rFonts w:ascii="Helvetica Neue" w:hAnsi="Helvetica Neue" w:cs="Helvetica Neue"/>
          <w:b/>
          <w:bCs/>
          <w:lang w:val="es-ES"/>
        </w:rPr>
        <w:t>Fondos con asignación específica para las industrias e instituciones culturales - Extensión de su vigencia</w:t>
      </w:r>
      <w:r>
        <w:rPr>
          <w:rFonts w:ascii="Helvetica Neue" w:hAnsi="Helvetica Neue" w:cs="Helvetica Neue"/>
          <w:lang w:val="es-ES"/>
        </w:rPr>
        <w:t xml:space="preserve"> y cuenta ya con estado parlamentario. Es decir, su tratamiento en cámara sólo depende de la voluntad política de los diferentes bloques legislativos, algo que también reclamamos en el marco de esta lucha en defensa del cine nacional. </w:t>
      </w:r>
    </w:p>
    <w:p w14:paraId="7C33DD1B" w14:textId="77777777" w:rsidR="00E615E6" w:rsidRDefault="00E615E6" w:rsidP="00E615E6">
      <w:pPr>
        <w:widowControl w:val="0"/>
        <w:autoSpaceDE w:val="0"/>
        <w:autoSpaceDN w:val="0"/>
        <w:adjustRightInd w:val="0"/>
        <w:spacing w:after="240" w:line="320" w:lineRule="atLeast"/>
        <w:jc w:val="both"/>
        <w:rPr>
          <w:rFonts w:ascii="Helvetica Neue" w:hAnsi="Helvetica Neue" w:cs="Helvetica Neue"/>
          <w:lang w:val="es-ES"/>
        </w:rPr>
      </w:pPr>
      <w:r>
        <w:rPr>
          <w:rFonts w:ascii="Helvetica Neue" w:hAnsi="Helvetica Neue" w:cs="Helvetica Neue"/>
          <w:lang w:val="es-ES"/>
        </w:rPr>
        <w:t xml:space="preserve">Anticipándonos a escenarios de crisis nacional como el que nos toca vivir hoy, y sobre el fundamento genuino de pensar en el desarrollo de la actividad audiovisual en la provincia, con </w:t>
      </w:r>
      <w:r>
        <w:rPr>
          <w:rFonts w:ascii="Helvetica Neue" w:hAnsi="Helvetica Neue" w:cs="Helvetica Neue"/>
          <w:b/>
          <w:bCs/>
          <w:lang w:val="es-ES"/>
        </w:rPr>
        <w:t>Tucumán Audiovisual</w:t>
      </w:r>
      <w:r>
        <w:rPr>
          <w:rFonts w:ascii="Helvetica Neue" w:hAnsi="Helvetica Neue" w:cs="Helvetica Neue"/>
          <w:lang w:val="es-ES"/>
        </w:rPr>
        <w:t xml:space="preserve"> trabajamos arduamente junto a </w:t>
      </w:r>
      <w:r>
        <w:rPr>
          <w:rFonts w:ascii="Helvetica Neue" w:hAnsi="Helvetica Neue" w:cs="Helvetica Neue"/>
          <w:lang w:val="es-ES"/>
        </w:rPr>
        <w:lastRenderedPageBreak/>
        <w:t xml:space="preserve">sectores de la cultura y la educación por la ley provincial de </w:t>
      </w:r>
      <w:r>
        <w:rPr>
          <w:rFonts w:ascii="Helvetica Neue" w:hAnsi="Helvetica Neue" w:cs="Helvetica Neue"/>
          <w:b/>
          <w:bCs/>
          <w:lang w:val="es-ES"/>
        </w:rPr>
        <w:t>Promoción de la Actividad Audiovisual</w:t>
      </w:r>
      <w:r>
        <w:rPr>
          <w:rFonts w:ascii="Helvetica Neue" w:hAnsi="Helvetica Neue" w:cs="Helvetica Neue"/>
          <w:lang w:val="es-ES"/>
        </w:rPr>
        <w:t xml:space="preserve"> en Tucumán, sancionada unánimemente en octubre de 2018. Desde entonces esperamos por su reglamentación de parte del ejecutivo provincial para ponerla en vigencia. No imaginamos un escenario más elocuente que el actual para señalar la necesidad de cumplimentar dicho trámite y reclamar por su demorada aplicación. </w:t>
      </w:r>
    </w:p>
    <w:p w14:paraId="6CB640ED" w14:textId="57E19891" w:rsidR="00E615E6" w:rsidRDefault="00E615E6" w:rsidP="00E615E6">
      <w:pPr>
        <w:widowControl w:val="0"/>
        <w:autoSpaceDE w:val="0"/>
        <w:autoSpaceDN w:val="0"/>
        <w:adjustRightInd w:val="0"/>
        <w:spacing w:after="240" w:line="320" w:lineRule="atLeast"/>
        <w:jc w:val="both"/>
        <w:rPr>
          <w:rFonts w:ascii="Helvetica Neue" w:hAnsi="Helvetica Neue" w:cs="Helvetica Neue"/>
          <w:lang w:val="es-ES"/>
        </w:rPr>
      </w:pPr>
      <w:r>
        <w:rPr>
          <w:rFonts w:ascii="Helvetica Neue" w:hAnsi="Helvetica Neue" w:cs="Helvetica Neue"/>
          <w:lang w:val="es-ES"/>
        </w:rPr>
        <w:t xml:space="preserve">Nuestra actividad no se rige por el éxito mercantilista, su esencia es parte de la identidad cultural, del carácter social y de las manifestaciones artísticas que contiene toda sociedad. Su preservación no puede quedar en manos privadas, es un asunto de interés público. Por esta razón no sólo reivindicamos sino que también recomendamos ver </w:t>
      </w:r>
      <w:r w:rsidRPr="00C86110">
        <w:rPr>
          <w:rFonts w:ascii="Helvetica Neue" w:hAnsi="Helvetica Neue" w:cs="Helvetica Neue"/>
          <w:i/>
          <w:lang w:val="es-ES"/>
        </w:rPr>
        <w:t>El motoarrebatador</w:t>
      </w:r>
      <w:r>
        <w:rPr>
          <w:rFonts w:ascii="Helvetica Neue" w:hAnsi="Helvetica Neue" w:cs="Helvetica Neue"/>
          <w:lang w:val="es-ES"/>
        </w:rPr>
        <w:t xml:space="preserve">, una película que el público tucumano no sólo acompañó claramente en la taquilla -algo que ignora Majul- sino que además la adoptó en su reconocimiento de identidad tal como pasó con </w:t>
      </w:r>
      <w:r w:rsidRPr="00C86110">
        <w:rPr>
          <w:rFonts w:ascii="Helvetica Neue" w:hAnsi="Helvetica Neue" w:cs="Helvetica Neue"/>
          <w:i/>
          <w:lang w:val="es-ES"/>
        </w:rPr>
        <w:t>Los dueños, Bazán Frías-Elogio del crimen, Zombies en el cañaveral, Planta Permanente y La hermandad</w:t>
      </w:r>
      <w:r>
        <w:rPr>
          <w:rFonts w:ascii="Helvetica Neue" w:hAnsi="Helvetica Neue" w:cs="Helvetica Neue"/>
          <w:lang w:val="es-ES"/>
        </w:rPr>
        <w:t xml:space="preserve">, entre otras producciones tucumanas que abrieron el diálogo con el público local. Sin el rol del estado en </w:t>
      </w:r>
      <w:r w:rsidR="00751C2E">
        <w:rPr>
          <w:rFonts w:ascii="Helvetica Neue" w:hAnsi="Helvetica Neue" w:cs="Helvetica Neue"/>
          <w:lang w:val="es-ES"/>
        </w:rPr>
        <w:t>su</w:t>
      </w:r>
      <w:r>
        <w:rPr>
          <w:rFonts w:ascii="Helvetica Neue" w:hAnsi="Helvetica Neue" w:cs="Helvetica Neue"/>
          <w:lang w:val="es-ES"/>
        </w:rPr>
        <w:t xml:space="preserve"> fomento esto no hubiera sido posible. </w:t>
      </w:r>
      <w:r w:rsidR="00C72972">
        <w:rPr>
          <w:rFonts w:ascii="Helvetica Neue" w:hAnsi="Helvetica Neue" w:cs="Helvetica Neue"/>
          <w:lang w:val="es-ES"/>
        </w:rPr>
        <w:t>Realidad</w:t>
      </w:r>
      <w:r w:rsidR="005F0530">
        <w:rPr>
          <w:rFonts w:ascii="Helvetica Neue" w:hAnsi="Helvetica Neue" w:cs="Helvetica Neue"/>
          <w:lang w:val="es-ES"/>
        </w:rPr>
        <w:t xml:space="preserve"> que</w:t>
      </w:r>
      <w:r>
        <w:rPr>
          <w:rFonts w:ascii="Helvetica Neue" w:hAnsi="Helvetica Neue" w:cs="Helvetica Neue"/>
          <w:lang w:val="es-ES"/>
        </w:rPr>
        <w:t xml:space="preserve"> </w:t>
      </w:r>
      <w:r w:rsidR="000101E7">
        <w:rPr>
          <w:rFonts w:ascii="Helvetica Neue" w:hAnsi="Helvetica Neue" w:cs="Helvetica Neue"/>
          <w:lang w:val="es-ES"/>
        </w:rPr>
        <w:t xml:space="preserve">los </w:t>
      </w:r>
      <w:r>
        <w:rPr>
          <w:rFonts w:ascii="Helvetica Neue" w:hAnsi="Helvetica Neue" w:cs="Helvetica Neue"/>
          <w:lang w:val="es-ES"/>
        </w:rPr>
        <w:t>Majul y sus cómplices</w:t>
      </w:r>
      <w:r w:rsidR="00691A65">
        <w:rPr>
          <w:rFonts w:ascii="Helvetica Neue" w:hAnsi="Helvetica Neue" w:cs="Helvetica Neue"/>
          <w:lang w:val="es-ES"/>
        </w:rPr>
        <w:t xml:space="preserve"> de la </w:t>
      </w:r>
      <w:r w:rsidR="000750FE">
        <w:rPr>
          <w:rFonts w:ascii="Helvetica Neue" w:hAnsi="Helvetica Neue" w:cs="Helvetica Neue"/>
          <w:lang w:val="es-ES"/>
        </w:rPr>
        <w:t xml:space="preserve">dirigencia </w:t>
      </w:r>
      <w:bookmarkStart w:id="0" w:name="_GoBack"/>
      <w:bookmarkEnd w:id="0"/>
      <w:r w:rsidR="00691A65">
        <w:rPr>
          <w:rFonts w:ascii="Helvetica Neue" w:hAnsi="Helvetica Neue" w:cs="Helvetica Neue"/>
          <w:lang w:val="es-ES"/>
        </w:rPr>
        <w:t xml:space="preserve">política </w:t>
      </w:r>
      <w:r w:rsidR="00705726">
        <w:rPr>
          <w:rFonts w:ascii="Helvetica Neue" w:hAnsi="Helvetica Neue" w:cs="Helvetica Neue"/>
          <w:lang w:val="es-ES"/>
        </w:rPr>
        <w:t>busca</w:t>
      </w:r>
      <w:r w:rsidR="00611B57">
        <w:rPr>
          <w:rFonts w:ascii="Helvetica Neue" w:hAnsi="Helvetica Neue" w:cs="Helvetica Neue"/>
          <w:lang w:val="es-ES"/>
        </w:rPr>
        <w:t xml:space="preserve">n </w:t>
      </w:r>
      <w:r w:rsidR="00C72972">
        <w:rPr>
          <w:rFonts w:ascii="Helvetica Neue" w:hAnsi="Helvetica Neue" w:cs="Helvetica Neue"/>
          <w:lang w:val="es-ES"/>
        </w:rPr>
        <w:t>modific</w:t>
      </w:r>
      <w:r w:rsidR="00611B57">
        <w:rPr>
          <w:rFonts w:ascii="Helvetica Neue" w:hAnsi="Helvetica Neue" w:cs="Helvetica Neue"/>
          <w:lang w:val="es-ES"/>
        </w:rPr>
        <w:t xml:space="preserve">ar </w:t>
      </w:r>
      <w:r w:rsidR="00705726">
        <w:rPr>
          <w:rFonts w:ascii="Helvetica Neue" w:hAnsi="Helvetica Neue" w:cs="Helvetica Neue"/>
          <w:lang w:val="es-ES"/>
        </w:rPr>
        <w:t>a</w:t>
      </w:r>
      <w:r w:rsidR="00611B57">
        <w:rPr>
          <w:rFonts w:ascii="Helvetica Neue" w:hAnsi="Helvetica Neue" w:cs="Helvetica Neue"/>
          <w:lang w:val="es-ES"/>
        </w:rPr>
        <w:t xml:space="preserve"> favor de </w:t>
      </w:r>
      <w:r w:rsidR="00705726">
        <w:rPr>
          <w:rFonts w:ascii="Helvetica Neue" w:hAnsi="Helvetica Neue" w:cs="Helvetica Neue"/>
          <w:lang w:val="es-ES"/>
        </w:rPr>
        <w:t xml:space="preserve">la concentración </w:t>
      </w:r>
      <w:r w:rsidR="00C72972">
        <w:rPr>
          <w:rFonts w:ascii="Helvetica Neue" w:hAnsi="Helvetica Neue" w:cs="Helvetica Neue"/>
          <w:lang w:val="es-ES"/>
        </w:rPr>
        <w:t>económic</w:t>
      </w:r>
      <w:r w:rsidR="00705726">
        <w:rPr>
          <w:rFonts w:ascii="Helvetica Neue" w:hAnsi="Helvetica Neue" w:cs="Helvetica Neue"/>
          <w:lang w:val="es-ES"/>
        </w:rPr>
        <w:t>a y en perjuicio de las mayorías</w:t>
      </w:r>
      <w:r>
        <w:rPr>
          <w:rFonts w:ascii="Helvetica Neue" w:hAnsi="Helvetica Neue" w:cs="Helvetica Neue"/>
          <w:lang w:val="es-ES"/>
        </w:rPr>
        <w:t xml:space="preserve">. De ellos defendemos al cine nacional. </w:t>
      </w:r>
    </w:p>
    <w:p w14:paraId="26E5C87F" w14:textId="77777777" w:rsidR="00E615E6" w:rsidRDefault="00E615E6" w:rsidP="00E615E6">
      <w:pPr>
        <w:widowControl w:val="0"/>
        <w:autoSpaceDE w:val="0"/>
        <w:autoSpaceDN w:val="0"/>
        <w:adjustRightInd w:val="0"/>
        <w:spacing w:after="240" w:line="320" w:lineRule="atLeast"/>
        <w:jc w:val="both"/>
        <w:rPr>
          <w:rFonts w:ascii="Helvetica Neue" w:hAnsi="Helvetica Neue" w:cs="Helvetica Neue"/>
          <w:lang w:val="es-ES"/>
        </w:rPr>
      </w:pPr>
      <w:r>
        <w:rPr>
          <w:rFonts w:ascii="Helvetica Neue" w:hAnsi="Helvetica Neue" w:cs="Helvetica Neue"/>
          <w:lang w:val="es-ES"/>
        </w:rPr>
        <w:t>Por un cine argentino diverso, federal e inclusivo. </w:t>
      </w:r>
    </w:p>
    <w:p w14:paraId="5849887A" w14:textId="4C83260D" w:rsidR="00E615E6" w:rsidRDefault="00E615E6" w:rsidP="00E615E6">
      <w:pPr>
        <w:widowControl w:val="0"/>
        <w:autoSpaceDE w:val="0"/>
        <w:autoSpaceDN w:val="0"/>
        <w:adjustRightInd w:val="0"/>
        <w:spacing w:after="240" w:line="320" w:lineRule="atLeast"/>
        <w:jc w:val="both"/>
        <w:rPr>
          <w:rFonts w:ascii="Helvetica Neue" w:hAnsi="Helvetica Neue" w:cs="Helvetica Neue"/>
          <w:lang w:val="es-ES"/>
        </w:rPr>
      </w:pPr>
      <w:r>
        <w:rPr>
          <w:rFonts w:ascii="Helvetica Neue" w:hAnsi="Helvetica Neue" w:cs="Helvetica Neue"/>
          <w:lang w:val="es-ES"/>
        </w:rPr>
        <w:t>TUCUMAN AUDIOVISUAL</w:t>
      </w:r>
      <w:r w:rsidR="00705726">
        <w:rPr>
          <w:rFonts w:ascii="Helvetica Neue" w:hAnsi="Helvetica Neue" w:cs="Helvetica Neue"/>
          <w:lang w:val="es-ES"/>
        </w:rPr>
        <w:t xml:space="preserve"> </w:t>
      </w:r>
    </w:p>
    <w:p w14:paraId="18059015" w14:textId="77777777" w:rsidR="00713801" w:rsidRDefault="00713801"/>
    <w:sectPr w:rsidR="00713801" w:rsidSect="00F93706">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E6"/>
    <w:rsid w:val="000101E7"/>
    <w:rsid w:val="000750FE"/>
    <w:rsid w:val="0009467F"/>
    <w:rsid w:val="001B40C2"/>
    <w:rsid w:val="003D0562"/>
    <w:rsid w:val="005F0530"/>
    <w:rsid w:val="00611B57"/>
    <w:rsid w:val="00691A65"/>
    <w:rsid w:val="00705726"/>
    <w:rsid w:val="00713801"/>
    <w:rsid w:val="00751C2E"/>
    <w:rsid w:val="008134EB"/>
    <w:rsid w:val="00A31712"/>
    <w:rsid w:val="00A706AB"/>
    <w:rsid w:val="00C72972"/>
    <w:rsid w:val="00DC5921"/>
    <w:rsid w:val="00E615E6"/>
    <w:rsid w:val="00FD62E0"/>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7C00E7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AR" w:eastAsia="es-E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5E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659</Words>
  <Characters>3629</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17</cp:revision>
  <dcterms:created xsi:type="dcterms:W3CDTF">2022-04-13T19:18:00Z</dcterms:created>
  <dcterms:modified xsi:type="dcterms:W3CDTF">2022-04-13T19:51:00Z</dcterms:modified>
</cp:coreProperties>
</file>