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94C" w:rsidRPr="00E85ABA" w:rsidRDefault="001B794C" w:rsidP="001B794C">
      <w:pPr>
        <w:rPr>
          <w:rFonts w:asciiTheme="minorHAnsi" w:hAnsiTheme="minorHAnsi" w:cstheme="minorHAnsi"/>
        </w:rPr>
      </w:pPr>
      <w:r w:rsidRPr="00E85ABA">
        <w:rPr>
          <w:rFonts w:asciiTheme="minorHAnsi" w:hAnsiTheme="minorHAnsi" w:cstheme="minorHAnsi"/>
          <w:noProof/>
        </w:rPr>
        <w:drawing>
          <wp:inline distT="0" distB="0" distL="0" distR="0">
            <wp:extent cx="5829300" cy="1028700"/>
            <wp:effectExtent l="0" t="0" r="0" b="0"/>
            <wp:docPr id="1" name="Imagen 1" descr="membrete uejn nue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mbrete uejn nuev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4D65" w:rsidRPr="00E85ABA" w:rsidRDefault="00A14D65">
      <w:pPr>
        <w:rPr>
          <w:rFonts w:asciiTheme="minorHAnsi" w:hAnsiTheme="minorHAnsi" w:cstheme="minorHAnsi"/>
        </w:rPr>
      </w:pPr>
    </w:p>
    <w:p w:rsidR="000656CC" w:rsidRPr="00E85ABA" w:rsidRDefault="006E19DB">
      <w:pPr>
        <w:rPr>
          <w:rFonts w:asciiTheme="minorHAnsi" w:hAnsiTheme="minorHAnsi" w:cstheme="minorHAnsi"/>
          <w:sz w:val="25"/>
          <w:szCs w:val="25"/>
        </w:rPr>
      </w:pPr>
      <w:r>
        <w:rPr>
          <w:rFonts w:asciiTheme="minorHAnsi" w:hAnsiTheme="minorHAnsi" w:cstheme="minorHAnsi"/>
          <w:sz w:val="25"/>
          <w:szCs w:val="25"/>
        </w:rPr>
        <w:tab/>
      </w:r>
      <w:r>
        <w:rPr>
          <w:rFonts w:asciiTheme="minorHAnsi" w:hAnsiTheme="minorHAnsi" w:cstheme="minorHAnsi"/>
          <w:sz w:val="25"/>
          <w:szCs w:val="25"/>
        </w:rPr>
        <w:tab/>
      </w:r>
      <w:r>
        <w:rPr>
          <w:rFonts w:asciiTheme="minorHAnsi" w:hAnsiTheme="minorHAnsi" w:cstheme="minorHAnsi"/>
          <w:sz w:val="25"/>
          <w:szCs w:val="25"/>
        </w:rPr>
        <w:tab/>
      </w:r>
      <w:r>
        <w:rPr>
          <w:rFonts w:asciiTheme="minorHAnsi" w:hAnsiTheme="minorHAnsi" w:cstheme="minorHAnsi"/>
          <w:sz w:val="25"/>
          <w:szCs w:val="25"/>
        </w:rPr>
        <w:tab/>
      </w:r>
      <w:r>
        <w:rPr>
          <w:rFonts w:asciiTheme="minorHAnsi" w:hAnsiTheme="minorHAnsi" w:cstheme="minorHAnsi"/>
          <w:sz w:val="25"/>
          <w:szCs w:val="25"/>
        </w:rPr>
        <w:tab/>
        <w:t>Buenos Aires, 14 de octubre de 2020</w:t>
      </w:r>
    </w:p>
    <w:p w:rsidR="00D05641" w:rsidRPr="00E85ABA" w:rsidRDefault="00D05641">
      <w:pPr>
        <w:rPr>
          <w:rFonts w:asciiTheme="minorHAnsi" w:hAnsiTheme="minorHAnsi" w:cstheme="minorHAnsi"/>
          <w:sz w:val="25"/>
          <w:szCs w:val="25"/>
        </w:rPr>
      </w:pPr>
    </w:p>
    <w:p w:rsidR="00D05641" w:rsidRPr="00E85ABA" w:rsidRDefault="00D05641" w:rsidP="00D05641">
      <w:pPr>
        <w:rPr>
          <w:rFonts w:asciiTheme="minorHAnsi" w:hAnsiTheme="minorHAnsi" w:cstheme="minorHAnsi"/>
          <w:sz w:val="25"/>
          <w:szCs w:val="25"/>
        </w:rPr>
      </w:pPr>
    </w:p>
    <w:p w:rsidR="00D05641" w:rsidRPr="00E85ABA" w:rsidRDefault="00D05641" w:rsidP="007E07D0">
      <w:pPr>
        <w:spacing w:line="360" w:lineRule="auto"/>
        <w:rPr>
          <w:rFonts w:asciiTheme="minorHAnsi" w:hAnsiTheme="minorHAnsi" w:cstheme="minorHAnsi"/>
          <w:b/>
          <w:sz w:val="25"/>
          <w:szCs w:val="25"/>
        </w:rPr>
      </w:pPr>
      <w:r w:rsidRPr="00E85ABA">
        <w:rPr>
          <w:rFonts w:asciiTheme="minorHAnsi" w:hAnsiTheme="minorHAnsi" w:cstheme="minorHAnsi"/>
          <w:b/>
          <w:sz w:val="25"/>
          <w:szCs w:val="25"/>
        </w:rPr>
        <w:t>A</w:t>
      </w:r>
      <w:r w:rsidR="006E19DB">
        <w:rPr>
          <w:rFonts w:asciiTheme="minorHAnsi" w:hAnsiTheme="minorHAnsi" w:cstheme="minorHAnsi"/>
          <w:b/>
          <w:sz w:val="25"/>
          <w:szCs w:val="25"/>
        </w:rPr>
        <w:t xml:space="preserve"> </w:t>
      </w:r>
      <w:r w:rsidRPr="00E85ABA">
        <w:rPr>
          <w:rFonts w:asciiTheme="minorHAnsi" w:hAnsiTheme="minorHAnsi" w:cstheme="minorHAnsi"/>
          <w:b/>
          <w:sz w:val="25"/>
          <w:szCs w:val="25"/>
        </w:rPr>
        <w:t>L</w:t>
      </w:r>
      <w:r w:rsidR="006E19DB">
        <w:rPr>
          <w:rFonts w:asciiTheme="minorHAnsi" w:hAnsiTheme="minorHAnsi" w:cstheme="minorHAnsi"/>
          <w:b/>
          <w:sz w:val="25"/>
          <w:szCs w:val="25"/>
        </w:rPr>
        <w:t>A</w:t>
      </w:r>
      <w:r w:rsidRPr="00E85ABA">
        <w:rPr>
          <w:rFonts w:asciiTheme="minorHAnsi" w:hAnsiTheme="minorHAnsi" w:cstheme="minorHAnsi"/>
          <w:b/>
          <w:sz w:val="25"/>
          <w:szCs w:val="25"/>
        </w:rPr>
        <w:t xml:space="preserve"> SR</w:t>
      </w:r>
      <w:r w:rsidR="006E19DB">
        <w:rPr>
          <w:rFonts w:asciiTheme="minorHAnsi" w:hAnsiTheme="minorHAnsi" w:cstheme="minorHAnsi"/>
          <w:b/>
          <w:sz w:val="25"/>
          <w:szCs w:val="25"/>
        </w:rPr>
        <w:t>A. PRESIDENTA</w:t>
      </w:r>
      <w:r w:rsidRPr="00E85ABA">
        <w:rPr>
          <w:rFonts w:asciiTheme="minorHAnsi" w:hAnsiTheme="minorHAnsi" w:cstheme="minorHAnsi"/>
          <w:b/>
          <w:sz w:val="25"/>
          <w:szCs w:val="25"/>
        </w:rPr>
        <w:t xml:space="preserve"> A CARGO DE LA COMISIÓN DE ACUERDOS </w:t>
      </w:r>
    </w:p>
    <w:p w:rsidR="00D05641" w:rsidRPr="00E85ABA" w:rsidRDefault="00D05641" w:rsidP="007E07D0">
      <w:pPr>
        <w:spacing w:line="360" w:lineRule="auto"/>
        <w:rPr>
          <w:rFonts w:asciiTheme="minorHAnsi" w:hAnsiTheme="minorHAnsi" w:cstheme="minorHAnsi"/>
          <w:b/>
          <w:sz w:val="25"/>
          <w:szCs w:val="25"/>
        </w:rPr>
      </w:pPr>
      <w:r w:rsidRPr="00E85ABA">
        <w:rPr>
          <w:rFonts w:asciiTheme="minorHAnsi" w:hAnsiTheme="minorHAnsi" w:cstheme="minorHAnsi"/>
          <w:b/>
          <w:sz w:val="25"/>
          <w:szCs w:val="25"/>
        </w:rPr>
        <w:t>DEL HONORABLE SENADO DE LA NACIÓN ARGENTINA</w:t>
      </w:r>
    </w:p>
    <w:p w:rsidR="00D05641" w:rsidRPr="00E85ABA" w:rsidRDefault="006E19DB" w:rsidP="007E07D0">
      <w:pPr>
        <w:spacing w:line="360" w:lineRule="auto"/>
        <w:rPr>
          <w:rFonts w:asciiTheme="minorHAnsi" w:hAnsiTheme="minorHAnsi" w:cstheme="minorHAnsi"/>
          <w:b/>
          <w:i/>
          <w:sz w:val="25"/>
          <w:szCs w:val="25"/>
        </w:rPr>
      </w:pPr>
      <w:r>
        <w:rPr>
          <w:rFonts w:asciiTheme="minorHAnsi" w:hAnsiTheme="minorHAnsi" w:cstheme="minorHAnsi"/>
          <w:b/>
          <w:i/>
          <w:sz w:val="25"/>
          <w:szCs w:val="25"/>
        </w:rPr>
        <w:t>Senadora Anabel Fernández Sagasti</w:t>
      </w:r>
    </w:p>
    <w:p w:rsidR="00D05641" w:rsidRPr="00E85ABA" w:rsidRDefault="006E19DB" w:rsidP="007E07D0">
      <w:pPr>
        <w:spacing w:line="360" w:lineRule="auto"/>
        <w:rPr>
          <w:rFonts w:asciiTheme="minorHAnsi" w:hAnsiTheme="minorHAnsi" w:cstheme="minorHAnsi"/>
          <w:b/>
          <w:sz w:val="25"/>
          <w:szCs w:val="25"/>
        </w:rPr>
      </w:pPr>
      <w:r>
        <w:rPr>
          <w:rFonts w:asciiTheme="minorHAnsi" w:hAnsiTheme="minorHAnsi" w:cstheme="minorHAnsi"/>
          <w:b/>
          <w:sz w:val="25"/>
          <w:szCs w:val="25"/>
        </w:rPr>
        <w:t>S_________________________/__</w:t>
      </w:r>
      <w:r w:rsidR="00D05641" w:rsidRPr="00E85ABA">
        <w:rPr>
          <w:rFonts w:asciiTheme="minorHAnsi" w:hAnsiTheme="minorHAnsi" w:cstheme="minorHAnsi"/>
          <w:b/>
          <w:sz w:val="25"/>
          <w:szCs w:val="25"/>
        </w:rPr>
        <w:t xml:space="preserve">_________________________D </w:t>
      </w:r>
    </w:p>
    <w:p w:rsidR="00D05641" w:rsidRPr="00E85ABA" w:rsidRDefault="00D05641" w:rsidP="007E07D0">
      <w:pPr>
        <w:spacing w:line="360" w:lineRule="auto"/>
        <w:rPr>
          <w:rFonts w:asciiTheme="minorHAnsi" w:hAnsiTheme="minorHAnsi" w:cstheme="minorHAnsi"/>
          <w:sz w:val="25"/>
          <w:szCs w:val="25"/>
        </w:rPr>
      </w:pPr>
      <w:r w:rsidRPr="00E85ABA">
        <w:rPr>
          <w:rFonts w:asciiTheme="minorHAnsi" w:hAnsiTheme="minorHAnsi" w:cstheme="minorHAnsi"/>
          <w:sz w:val="25"/>
          <w:szCs w:val="25"/>
        </w:rPr>
        <w:t xml:space="preserve"> </w:t>
      </w:r>
    </w:p>
    <w:p w:rsidR="00D05641" w:rsidRPr="00E85ABA" w:rsidRDefault="00D05641" w:rsidP="007E07D0">
      <w:pPr>
        <w:spacing w:line="360" w:lineRule="auto"/>
        <w:rPr>
          <w:rFonts w:asciiTheme="minorHAnsi" w:hAnsiTheme="minorHAnsi" w:cstheme="minorHAnsi"/>
          <w:sz w:val="25"/>
          <w:szCs w:val="25"/>
        </w:rPr>
      </w:pPr>
      <w:r w:rsidRPr="00E85ABA">
        <w:rPr>
          <w:rFonts w:asciiTheme="minorHAnsi" w:hAnsiTheme="minorHAnsi" w:cstheme="minorHAnsi"/>
          <w:sz w:val="25"/>
          <w:szCs w:val="25"/>
        </w:rPr>
        <w:t xml:space="preserve"> </w:t>
      </w:r>
    </w:p>
    <w:p w:rsidR="00D05641" w:rsidRPr="00E85ABA" w:rsidRDefault="00D05641" w:rsidP="007E07D0">
      <w:pPr>
        <w:spacing w:line="360" w:lineRule="auto"/>
        <w:jc w:val="both"/>
        <w:rPr>
          <w:rFonts w:asciiTheme="minorHAnsi" w:hAnsiTheme="minorHAnsi" w:cstheme="minorHAnsi"/>
          <w:sz w:val="25"/>
          <w:szCs w:val="25"/>
        </w:rPr>
      </w:pPr>
      <w:r w:rsidRPr="00E85ABA">
        <w:rPr>
          <w:rFonts w:asciiTheme="minorHAnsi" w:hAnsiTheme="minorHAnsi" w:cstheme="minorHAnsi"/>
          <w:sz w:val="25"/>
          <w:szCs w:val="25"/>
        </w:rPr>
        <w:tab/>
      </w:r>
      <w:r w:rsidRPr="00E85ABA">
        <w:rPr>
          <w:rFonts w:asciiTheme="minorHAnsi" w:hAnsiTheme="minorHAnsi" w:cstheme="minorHAnsi"/>
          <w:sz w:val="25"/>
          <w:szCs w:val="25"/>
        </w:rPr>
        <w:tab/>
      </w:r>
      <w:r w:rsidRPr="00E85ABA">
        <w:rPr>
          <w:rFonts w:asciiTheme="minorHAnsi" w:hAnsiTheme="minorHAnsi" w:cstheme="minorHAnsi"/>
          <w:sz w:val="25"/>
          <w:szCs w:val="25"/>
        </w:rPr>
        <w:tab/>
      </w:r>
      <w:r w:rsidRPr="00E85ABA">
        <w:rPr>
          <w:rFonts w:asciiTheme="minorHAnsi" w:hAnsiTheme="minorHAnsi" w:cstheme="minorHAnsi"/>
          <w:sz w:val="25"/>
          <w:szCs w:val="25"/>
        </w:rPr>
        <w:tab/>
      </w:r>
      <w:r w:rsidRPr="00E85ABA">
        <w:rPr>
          <w:rFonts w:asciiTheme="minorHAnsi" w:hAnsiTheme="minorHAnsi" w:cstheme="minorHAnsi"/>
          <w:sz w:val="25"/>
          <w:szCs w:val="25"/>
        </w:rPr>
        <w:tab/>
      </w:r>
      <w:r w:rsidRPr="00E85ABA">
        <w:rPr>
          <w:rFonts w:asciiTheme="minorHAnsi" w:hAnsiTheme="minorHAnsi" w:cstheme="minorHAnsi"/>
          <w:b/>
          <w:sz w:val="25"/>
          <w:szCs w:val="25"/>
        </w:rPr>
        <w:t>J</w:t>
      </w:r>
      <w:r w:rsidR="007E07D0" w:rsidRPr="00E85ABA">
        <w:rPr>
          <w:rFonts w:asciiTheme="minorHAnsi" w:hAnsiTheme="minorHAnsi" w:cstheme="minorHAnsi"/>
          <w:b/>
          <w:sz w:val="25"/>
          <w:szCs w:val="25"/>
        </w:rPr>
        <w:t>UAN JULIO PIUMATO</w:t>
      </w:r>
      <w:r w:rsidRPr="00E85ABA">
        <w:rPr>
          <w:rFonts w:asciiTheme="minorHAnsi" w:hAnsiTheme="minorHAnsi" w:cstheme="minorHAnsi"/>
          <w:sz w:val="25"/>
          <w:szCs w:val="25"/>
        </w:rPr>
        <w:t xml:space="preserve">, argentino, D.N.I. nro. </w:t>
      </w:r>
      <w:r w:rsidR="00E85ABA" w:rsidRPr="00E85ABA">
        <w:rPr>
          <w:rFonts w:asciiTheme="minorHAnsi" w:hAnsiTheme="minorHAnsi" w:cstheme="minorHAnsi"/>
          <w:sz w:val="25"/>
          <w:szCs w:val="25"/>
        </w:rPr>
        <w:t>10.155.594</w:t>
      </w:r>
      <w:r w:rsidRPr="00E85ABA">
        <w:rPr>
          <w:rFonts w:asciiTheme="minorHAnsi" w:hAnsiTheme="minorHAnsi" w:cstheme="minorHAnsi"/>
          <w:sz w:val="25"/>
          <w:szCs w:val="25"/>
        </w:rPr>
        <w:t xml:space="preserve">, en mi carácter de Secretario General de la  </w:t>
      </w:r>
      <w:r w:rsidRPr="00E85ABA">
        <w:rPr>
          <w:rFonts w:asciiTheme="minorHAnsi" w:hAnsiTheme="minorHAnsi" w:cstheme="minorHAnsi"/>
          <w:b/>
          <w:sz w:val="25"/>
          <w:szCs w:val="25"/>
        </w:rPr>
        <w:t>UNIÓN DE EMPLEADOS DE JUSTICIA DE LA NACÓN (U.E.J.N)</w:t>
      </w:r>
      <w:r w:rsidRPr="00E85ABA">
        <w:rPr>
          <w:rFonts w:asciiTheme="minorHAnsi" w:hAnsiTheme="minorHAnsi" w:cstheme="minorHAnsi"/>
          <w:sz w:val="25"/>
          <w:szCs w:val="25"/>
        </w:rPr>
        <w:t>, constituyendo domicilio legal en la calle Venezuela 1875,  de la Ciudad Autónoma de Bueno</w:t>
      </w:r>
      <w:r w:rsidR="00D25F7B" w:rsidRPr="00E85ABA">
        <w:rPr>
          <w:rFonts w:asciiTheme="minorHAnsi" w:hAnsiTheme="minorHAnsi" w:cstheme="minorHAnsi"/>
          <w:sz w:val="25"/>
          <w:szCs w:val="25"/>
        </w:rPr>
        <w:t xml:space="preserve">s </w:t>
      </w:r>
      <w:r w:rsidR="005606CE" w:rsidRPr="00E85ABA">
        <w:rPr>
          <w:rFonts w:asciiTheme="minorHAnsi" w:hAnsiTheme="minorHAnsi" w:cstheme="minorHAnsi"/>
          <w:sz w:val="25"/>
          <w:szCs w:val="25"/>
        </w:rPr>
        <w:t>Aires, con teléfono 4381-9241,</w:t>
      </w:r>
      <w:r w:rsidRPr="00E85ABA">
        <w:rPr>
          <w:rFonts w:asciiTheme="minorHAnsi" w:hAnsiTheme="minorHAnsi" w:cstheme="minorHAnsi"/>
          <w:sz w:val="25"/>
          <w:szCs w:val="25"/>
        </w:rPr>
        <w:t xml:space="preserve"> e</w:t>
      </w:r>
      <w:r w:rsidR="005606CE" w:rsidRPr="00E85ABA">
        <w:rPr>
          <w:rFonts w:asciiTheme="minorHAnsi" w:hAnsiTheme="minorHAnsi" w:cstheme="minorHAnsi"/>
          <w:sz w:val="25"/>
          <w:szCs w:val="25"/>
        </w:rPr>
        <w:t>n el marco de las facultades conferidas</w:t>
      </w:r>
      <w:r w:rsidR="00D25F7B" w:rsidRPr="00E85ABA">
        <w:rPr>
          <w:rFonts w:asciiTheme="minorHAnsi" w:hAnsiTheme="minorHAnsi" w:cstheme="minorHAnsi"/>
          <w:sz w:val="25"/>
          <w:szCs w:val="25"/>
        </w:rPr>
        <w:t xml:space="preserve"> por el art. 123 qua</w:t>
      </w:r>
      <w:r w:rsidR="008F7A59">
        <w:rPr>
          <w:rFonts w:asciiTheme="minorHAnsi" w:hAnsiTheme="minorHAnsi" w:cstheme="minorHAnsi"/>
          <w:sz w:val="25"/>
          <w:szCs w:val="25"/>
        </w:rPr>
        <w:t>ter del r</w:t>
      </w:r>
      <w:r w:rsidRPr="00E85ABA">
        <w:rPr>
          <w:rFonts w:asciiTheme="minorHAnsi" w:hAnsiTheme="minorHAnsi" w:cstheme="minorHAnsi"/>
          <w:sz w:val="25"/>
          <w:szCs w:val="25"/>
        </w:rPr>
        <w:t xml:space="preserve">eglamento </w:t>
      </w:r>
      <w:r w:rsidR="00D25F7B" w:rsidRPr="00E85ABA">
        <w:rPr>
          <w:rFonts w:asciiTheme="minorHAnsi" w:hAnsiTheme="minorHAnsi" w:cstheme="minorHAnsi"/>
          <w:sz w:val="25"/>
          <w:szCs w:val="25"/>
          <w:lang w:val="es-MX"/>
        </w:rPr>
        <w:t xml:space="preserve">del Honorable Senado de la Nación Argentina, me presento a efectos de </w:t>
      </w:r>
      <w:r w:rsidR="006E19DB">
        <w:rPr>
          <w:rFonts w:asciiTheme="minorHAnsi" w:hAnsiTheme="minorHAnsi" w:cstheme="minorHAnsi"/>
          <w:sz w:val="25"/>
          <w:szCs w:val="25"/>
          <w:lang w:val="es-MX"/>
        </w:rPr>
        <w:t>formular</w:t>
      </w:r>
      <w:r w:rsidR="00D25F7B" w:rsidRPr="00E85ABA">
        <w:rPr>
          <w:rFonts w:asciiTheme="minorHAnsi" w:hAnsiTheme="minorHAnsi" w:cstheme="minorHAnsi"/>
          <w:sz w:val="25"/>
          <w:szCs w:val="25"/>
          <w:lang w:val="es-MX"/>
        </w:rPr>
        <w:t xml:space="preserve"> observaciones re</w:t>
      </w:r>
      <w:r w:rsidR="006E19DB">
        <w:rPr>
          <w:rFonts w:asciiTheme="minorHAnsi" w:hAnsiTheme="minorHAnsi" w:cstheme="minorHAnsi"/>
          <w:sz w:val="25"/>
          <w:szCs w:val="25"/>
          <w:lang w:val="es-MX"/>
        </w:rPr>
        <w:t>lacionadas a</w:t>
      </w:r>
      <w:r w:rsidR="005606CE" w:rsidRPr="00E85ABA">
        <w:rPr>
          <w:rFonts w:asciiTheme="minorHAnsi" w:hAnsiTheme="minorHAnsi" w:cstheme="minorHAnsi"/>
          <w:sz w:val="25"/>
          <w:szCs w:val="25"/>
          <w:lang w:val="es-MX"/>
        </w:rPr>
        <w:t>l pedido de acuerdo n</w:t>
      </w:r>
      <w:r w:rsidR="00D25F7B" w:rsidRPr="00E85ABA">
        <w:rPr>
          <w:rFonts w:asciiTheme="minorHAnsi" w:hAnsiTheme="minorHAnsi" w:cstheme="minorHAnsi"/>
          <w:sz w:val="25"/>
          <w:szCs w:val="25"/>
          <w:lang w:val="es-MX"/>
        </w:rPr>
        <w:t>ro.</w:t>
      </w:r>
      <w:r w:rsidR="005606CE" w:rsidRPr="00E85ABA">
        <w:rPr>
          <w:rFonts w:asciiTheme="minorHAnsi" w:hAnsiTheme="minorHAnsi" w:cstheme="minorHAnsi"/>
          <w:sz w:val="25"/>
          <w:szCs w:val="25"/>
          <w:lang w:val="es-MX"/>
        </w:rPr>
        <w:t xml:space="preserve"> PE</w:t>
      </w:r>
      <w:r w:rsidR="00D25F7B" w:rsidRPr="00E85ABA">
        <w:rPr>
          <w:rFonts w:asciiTheme="minorHAnsi" w:hAnsiTheme="minorHAnsi" w:cstheme="minorHAnsi"/>
          <w:sz w:val="25"/>
          <w:szCs w:val="25"/>
          <w:lang w:val="es-MX"/>
        </w:rPr>
        <w:t xml:space="preserve"> </w:t>
      </w:r>
      <w:r w:rsidR="006E19DB">
        <w:rPr>
          <w:rFonts w:asciiTheme="minorHAnsi" w:hAnsiTheme="minorHAnsi" w:cstheme="minorHAnsi"/>
          <w:sz w:val="25"/>
          <w:szCs w:val="25"/>
          <w:lang w:val="es-MX"/>
        </w:rPr>
        <w:t>198/20</w:t>
      </w:r>
      <w:r w:rsidR="00D25F7B" w:rsidRPr="00E85ABA">
        <w:rPr>
          <w:rFonts w:asciiTheme="minorHAnsi" w:hAnsiTheme="minorHAnsi" w:cstheme="minorHAnsi"/>
          <w:sz w:val="25"/>
          <w:szCs w:val="25"/>
          <w:lang w:val="es-MX"/>
        </w:rPr>
        <w:t xml:space="preserve"> </w:t>
      </w:r>
      <w:r w:rsidRPr="00E85ABA">
        <w:rPr>
          <w:rFonts w:asciiTheme="minorHAnsi" w:hAnsiTheme="minorHAnsi" w:cstheme="minorHAnsi"/>
          <w:sz w:val="25"/>
          <w:szCs w:val="25"/>
        </w:rPr>
        <w:t>(mensa</w:t>
      </w:r>
      <w:r w:rsidR="006E19DB">
        <w:rPr>
          <w:rFonts w:asciiTheme="minorHAnsi" w:hAnsiTheme="minorHAnsi" w:cstheme="minorHAnsi"/>
          <w:sz w:val="25"/>
          <w:szCs w:val="25"/>
        </w:rPr>
        <w:t>je n° 119/20</w:t>
      </w:r>
      <w:r w:rsidR="005606CE" w:rsidRPr="00E85ABA">
        <w:rPr>
          <w:rFonts w:asciiTheme="minorHAnsi" w:hAnsiTheme="minorHAnsi" w:cstheme="minorHAnsi"/>
          <w:sz w:val="25"/>
          <w:szCs w:val="25"/>
        </w:rPr>
        <w:t>) y</w:t>
      </w:r>
      <w:r w:rsidRPr="00E85ABA">
        <w:rPr>
          <w:rFonts w:asciiTheme="minorHAnsi" w:hAnsiTheme="minorHAnsi" w:cstheme="minorHAnsi"/>
          <w:sz w:val="25"/>
          <w:szCs w:val="25"/>
        </w:rPr>
        <w:t xml:space="preserve"> digo: </w:t>
      </w:r>
    </w:p>
    <w:p w:rsidR="00D05641" w:rsidRPr="00E85ABA" w:rsidRDefault="00D05641" w:rsidP="007E07D0">
      <w:pPr>
        <w:spacing w:line="360" w:lineRule="auto"/>
        <w:jc w:val="both"/>
        <w:rPr>
          <w:rFonts w:asciiTheme="minorHAnsi" w:hAnsiTheme="minorHAnsi" w:cstheme="minorHAnsi"/>
          <w:sz w:val="25"/>
          <w:szCs w:val="25"/>
        </w:rPr>
      </w:pPr>
      <w:r w:rsidRPr="00E85ABA">
        <w:rPr>
          <w:rFonts w:asciiTheme="minorHAnsi" w:hAnsiTheme="minorHAnsi" w:cstheme="minorHAnsi"/>
          <w:sz w:val="25"/>
          <w:szCs w:val="25"/>
        </w:rPr>
        <w:t xml:space="preserve"> </w:t>
      </w:r>
    </w:p>
    <w:p w:rsidR="00D05641" w:rsidRPr="00E85ABA" w:rsidRDefault="00D05641" w:rsidP="007E07D0">
      <w:pPr>
        <w:spacing w:line="360" w:lineRule="auto"/>
        <w:jc w:val="both"/>
        <w:rPr>
          <w:rFonts w:asciiTheme="minorHAnsi" w:hAnsiTheme="minorHAnsi" w:cstheme="minorHAnsi"/>
          <w:b/>
          <w:sz w:val="25"/>
          <w:szCs w:val="25"/>
        </w:rPr>
      </w:pPr>
      <w:r w:rsidRPr="00E85ABA">
        <w:rPr>
          <w:rFonts w:asciiTheme="minorHAnsi" w:hAnsiTheme="minorHAnsi" w:cstheme="minorHAnsi"/>
          <w:sz w:val="25"/>
          <w:szCs w:val="25"/>
        </w:rPr>
        <w:tab/>
      </w:r>
      <w:r w:rsidRPr="00E85ABA">
        <w:rPr>
          <w:rFonts w:asciiTheme="minorHAnsi" w:hAnsiTheme="minorHAnsi" w:cstheme="minorHAnsi"/>
          <w:sz w:val="25"/>
          <w:szCs w:val="25"/>
        </w:rPr>
        <w:tab/>
      </w:r>
      <w:r w:rsidRPr="00E85ABA">
        <w:rPr>
          <w:rFonts w:asciiTheme="minorHAnsi" w:hAnsiTheme="minorHAnsi" w:cstheme="minorHAnsi"/>
          <w:sz w:val="25"/>
          <w:szCs w:val="25"/>
        </w:rPr>
        <w:tab/>
      </w:r>
      <w:r w:rsidRPr="00E85ABA">
        <w:rPr>
          <w:rFonts w:asciiTheme="minorHAnsi" w:hAnsiTheme="minorHAnsi" w:cstheme="minorHAnsi"/>
          <w:sz w:val="25"/>
          <w:szCs w:val="25"/>
        </w:rPr>
        <w:tab/>
      </w:r>
      <w:r w:rsidRPr="00E85ABA">
        <w:rPr>
          <w:rFonts w:asciiTheme="minorHAnsi" w:hAnsiTheme="minorHAnsi" w:cstheme="minorHAnsi"/>
          <w:sz w:val="25"/>
          <w:szCs w:val="25"/>
        </w:rPr>
        <w:tab/>
      </w:r>
      <w:r w:rsidRPr="00E85ABA">
        <w:rPr>
          <w:rFonts w:asciiTheme="minorHAnsi" w:hAnsiTheme="minorHAnsi" w:cstheme="minorHAnsi"/>
          <w:b/>
          <w:sz w:val="25"/>
          <w:szCs w:val="25"/>
        </w:rPr>
        <w:t xml:space="preserve">I. OBJETO:  </w:t>
      </w:r>
    </w:p>
    <w:p w:rsidR="00D05641" w:rsidRPr="00E85ABA" w:rsidRDefault="00D05641" w:rsidP="007E07D0">
      <w:pPr>
        <w:spacing w:line="360" w:lineRule="auto"/>
        <w:jc w:val="both"/>
        <w:rPr>
          <w:rFonts w:asciiTheme="minorHAnsi" w:hAnsiTheme="minorHAnsi" w:cstheme="minorHAnsi"/>
          <w:sz w:val="25"/>
          <w:szCs w:val="25"/>
        </w:rPr>
      </w:pPr>
      <w:r w:rsidRPr="00E85ABA">
        <w:rPr>
          <w:rFonts w:asciiTheme="minorHAnsi" w:hAnsiTheme="minorHAnsi" w:cstheme="minorHAnsi"/>
          <w:sz w:val="25"/>
          <w:szCs w:val="25"/>
        </w:rPr>
        <w:tab/>
      </w:r>
      <w:r w:rsidRPr="00E85ABA">
        <w:rPr>
          <w:rFonts w:asciiTheme="minorHAnsi" w:hAnsiTheme="minorHAnsi" w:cstheme="minorHAnsi"/>
          <w:sz w:val="25"/>
          <w:szCs w:val="25"/>
        </w:rPr>
        <w:tab/>
      </w:r>
      <w:r w:rsidRPr="00E85ABA">
        <w:rPr>
          <w:rFonts w:asciiTheme="minorHAnsi" w:hAnsiTheme="minorHAnsi" w:cstheme="minorHAnsi"/>
          <w:sz w:val="25"/>
          <w:szCs w:val="25"/>
        </w:rPr>
        <w:tab/>
      </w:r>
      <w:r w:rsidRPr="00E85ABA">
        <w:rPr>
          <w:rFonts w:asciiTheme="minorHAnsi" w:hAnsiTheme="minorHAnsi" w:cstheme="minorHAnsi"/>
          <w:sz w:val="25"/>
          <w:szCs w:val="25"/>
        </w:rPr>
        <w:tab/>
      </w:r>
      <w:r w:rsidRPr="00E85ABA">
        <w:rPr>
          <w:rFonts w:asciiTheme="minorHAnsi" w:hAnsiTheme="minorHAnsi" w:cstheme="minorHAnsi"/>
          <w:sz w:val="25"/>
          <w:szCs w:val="25"/>
        </w:rPr>
        <w:tab/>
        <w:t xml:space="preserve">Por la presente, y de plena conformidad con </w:t>
      </w:r>
      <w:r w:rsidR="00D25F7B" w:rsidRPr="00E85ABA">
        <w:rPr>
          <w:rFonts w:asciiTheme="minorHAnsi" w:hAnsiTheme="minorHAnsi" w:cstheme="minorHAnsi"/>
          <w:sz w:val="25"/>
          <w:szCs w:val="25"/>
        </w:rPr>
        <w:t xml:space="preserve">lo </w:t>
      </w:r>
      <w:r w:rsidR="005606CE" w:rsidRPr="00E85ABA">
        <w:rPr>
          <w:rFonts w:asciiTheme="minorHAnsi" w:hAnsiTheme="minorHAnsi" w:cstheme="minorHAnsi"/>
          <w:sz w:val="25"/>
          <w:szCs w:val="25"/>
        </w:rPr>
        <w:t>normado</w:t>
      </w:r>
      <w:r w:rsidR="00D25F7B" w:rsidRPr="00E85ABA">
        <w:rPr>
          <w:rFonts w:asciiTheme="minorHAnsi" w:hAnsiTheme="minorHAnsi" w:cstheme="minorHAnsi"/>
          <w:sz w:val="25"/>
          <w:szCs w:val="25"/>
        </w:rPr>
        <w:t xml:space="preserve"> por el art. 123 quater</w:t>
      </w:r>
      <w:r w:rsidRPr="00E85ABA">
        <w:rPr>
          <w:rFonts w:asciiTheme="minorHAnsi" w:hAnsiTheme="minorHAnsi" w:cstheme="minorHAnsi"/>
          <w:sz w:val="25"/>
          <w:szCs w:val="25"/>
        </w:rPr>
        <w:t xml:space="preserve"> y sgtes. </w:t>
      </w:r>
      <w:r w:rsidR="005606CE" w:rsidRPr="00E85ABA">
        <w:rPr>
          <w:rFonts w:asciiTheme="minorHAnsi" w:hAnsiTheme="minorHAnsi" w:cstheme="minorHAnsi"/>
          <w:sz w:val="25"/>
          <w:szCs w:val="25"/>
        </w:rPr>
        <w:t>del r</w:t>
      </w:r>
      <w:r w:rsidRPr="00E85ABA">
        <w:rPr>
          <w:rFonts w:asciiTheme="minorHAnsi" w:hAnsiTheme="minorHAnsi" w:cstheme="minorHAnsi"/>
          <w:sz w:val="25"/>
          <w:szCs w:val="25"/>
        </w:rPr>
        <w:t>eglamento de</w:t>
      </w:r>
      <w:r w:rsidR="005606CE" w:rsidRPr="00E85ABA">
        <w:rPr>
          <w:rFonts w:asciiTheme="minorHAnsi" w:hAnsiTheme="minorHAnsi" w:cstheme="minorHAnsi"/>
          <w:sz w:val="25"/>
          <w:szCs w:val="25"/>
        </w:rPr>
        <w:t xml:space="preserve"> </w:t>
      </w:r>
      <w:r w:rsidRPr="00E85ABA">
        <w:rPr>
          <w:rFonts w:asciiTheme="minorHAnsi" w:hAnsiTheme="minorHAnsi" w:cstheme="minorHAnsi"/>
          <w:sz w:val="25"/>
          <w:szCs w:val="25"/>
        </w:rPr>
        <w:t>l</w:t>
      </w:r>
      <w:r w:rsidR="005606CE" w:rsidRPr="00E85ABA">
        <w:rPr>
          <w:rFonts w:asciiTheme="minorHAnsi" w:hAnsiTheme="minorHAnsi" w:cstheme="minorHAnsi"/>
          <w:sz w:val="25"/>
          <w:szCs w:val="25"/>
        </w:rPr>
        <w:t>a</w:t>
      </w:r>
      <w:r w:rsidRPr="00E85ABA">
        <w:rPr>
          <w:rFonts w:asciiTheme="minorHAnsi" w:hAnsiTheme="minorHAnsi" w:cstheme="minorHAnsi"/>
          <w:sz w:val="25"/>
          <w:szCs w:val="25"/>
        </w:rPr>
        <w:t xml:space="preserve"> </w:t>
      </w:r>
      <w:r w:rsidR="005606CE" w:rsidRPr="00E85ABA">
        <w:rPr>
          <w:rFonts w:asciiTheme="minorHAnsi" w:hAnsiTheme="minorHAnsi" w:cstheme="minorHAnsi"/>
          <w:sz w:val="25"/>
          <w:szCs w:val="25"/>
        </w:rPr>
        <w:t xml:space="preserve">Honorable Cámara de </w:t>
      </w:r>
      <w:r w:rsidRPr="00E85ABA">
        <w:rPr>
          <w:rFonts w:asciiTheme="minorHAnsi" w:hAnsiTheme="minorHAnsi" w:cstheme="minorHAnsi"/>
          <w:sz w:val="25"/>
          <w:szCs w:val="25"/>
        </w:rPr>
        <w:t>Senado</w:t>
      </w:r>
      <w:r w:rsidR="005606CE" w:rsidRPr="00E85ABA">
        <w:rPr>
          <w:rFonts w:asciiTheme="minorHAnsi" w:hAnsiTheme="minorHAnsi" w:cstheme="minorHAnsi"/>
          <w:sz w:val="25"/>
          <w:szCs w:val="25"/>
        </w:rPr>
        <w:t>res</w:t>
      </w:r>
      <w:r w:rsidRPr="00E85ABA">
        <w:rPr>
          <w:rFonts w:asciiTheme="minorHAnsi" w:hAnsiTheme="minorHAnsi" w:cstheme="minorHAnsi"/>
          <w:sz w:val="25"/>
          <w:szCs w:val="25"/>
        </w:rPr>
        <w:t xml:space="preserve">, la </w:t>
      </w:r>
      <w:r w:rsidRPr="00E85ABA">
        <w:rPr>
          <w:rFonts w:asciiTheme="minorHAnsi" w:hAnsiTheme="minorHAnsi" w:cstheme="minorHAnsi"/>
          <w:b/>
          <w:sz w:val="25"/>
          <w:szCs w:val="25"/>
        </w:rPr>
        <w:t>UNIÓN DE EMPLEADOS DE JUSTICIA DE LA NACIÓN</w:t>
      </w:r>
      <w:r w:rsidR="005606CE" w:rsidRPr="00E85ABA">
        <w:rPr>
          <w:rFonts w:asciiTheme="minorHAnsi" w:hAnsiTheme="minorHAnsi" w:cstheme="minorHAnsi"/>
          <w:sz w:val="25"/>
          <w:szCs w:val="25"/>
        </w:rPr>
        <w:t>,</w:t>
      </w:r>
      <w:r w:rsidRPr="00E85ABA">
        <w:rPr>
          <w:rFonts w:asciiTheme="minorHAnsi" w:hAnsiTheme="minorHAnsi" w:cstheme="minorHAnsi"/>
          <w:sz w:val="25"/>
          <w:szCs w:val="25"/>
        </w:rPr>
        <w:t xml:space="preserve"> viene a </w:t>
      </w:r>
      <w:r w:rsidR="005606CE" w:rsidRPr="00E85ABA">
        <w:rPr>
          <w:rFonts w:asciiTheme="minorHAnsi" w:hAnsiTheme="minorHAnsi" w:cstheme="minorHAnsi"/>
          <w:sz w:val="25"/>
          <w:szCs w:val="25"/>
        </w:rPr>
        <w:t>formular observaciones respect</w:t>
      </w:r>
      <w:r w:rsidR="006E19DB">
        <w:rPr>
          <w:rFonts w:asciiTheme="minorHAnsi" w:hAnsiTheme="minorHAnsi" w:cstheme="minorHAnsi"/>
          <w:sz w:val="25"/>
          <w:szCs w:val="25"/>
        </w:rPr>
        <w:t>o de la postulación</w:t>
      </w:r>
      <w:r w:rsidR="005606CE" w:rsidRPr="00E85ABA">
        <w:rPr>
          <w:rFonts w:asciiTheme="minorHAnsi" w:hAnsiTheme="minorHAnsi" w:cstheme="minorHAnsi"/>
          <w:sz w:val="25"/>
          <w:szCs w:val="25"/>
        </w:rPr>
        <w:t xml:space="preserve"> </w:t>
      </w:r>
      <w:r w:rsidR="006E19DB">
        <w:rPr>
          <w:rFonts w:asciiTheme="minorHAnsi" w:hAnsiTheme="minorHAnsi" w:cstheme="minorHAnsi"/>
          <w:sz w:val="25"/>
          <w:szCs w:val="25"/>
        </w:rPr>
        <w:t xml:space="preserve">del </w:t>
      </w:r>
      <w:r w:rsidR="005606CE" w:rsidRPr="00E85ABA">
        <w:rPr>
          <w:rFonts w:asciiTheme="minorHAnsi" w:hAnsiTheme="minorHAnsi" w:cstheme="minorHAnsi"/>
          <w:sz w:val="25"/>
          <w:szCs w:val="25"/>
        </w:rPr>
        <w:t>aspirante</w:t>
      </w:r>
      <w:r w:rsidR="006E19DB">
        <w:rPr>
          <w:rFonts w:asciiTheme="minorHAnsi" w:hAnsiTheme="minorHAnsi" w:cstheme="minorHAnsi"/>
          <w:sz w:val="25"/>
          <w:szCs w:val="25"/>
        </w:rPr>
        <w:t xml:space="preserve"> a Defensor Oficial Mariano Gabriel Galleta</w:t>
      </w:r>
      <w:r w:rsidRPr="00E85ABA">
        <w:rPr>
          <w:rFonts w:asciiTheme="minorHAnsi" w:hAnsiTheme="minorHAnsi" w:cstheme="minorHAnsi"/>
          <w:sz w:val="25"/>
          <w:szCs w:val="25"/>
        </w:rPr>
        <w:t xml:space="preserve">, </w:t>
      </w:r>
      <w:r w:rsidR="006E19DB">
        <w:rPr>
          <w:rFonts w:asciiTheme="minorHAnsi" w:hAnsiTheme="minorHAnsi" w:cstheme="minorHAnsi"/>
          <w:sz w:val="25"/>
          <w:szCs w:val="25"/>
        </w:rPr>
        <w:t>quien fuera propuesto</w:t>
      </w:r>
      <w:r w:rsidR="005606CE" w:rsidRPr="00E85ABA">
        <w:rPr>
          <w:rFonts w:asciiTheme="minorHAnsi" w:hAnsiTheme="minorHAnsi" w:cstheme="minorHAnsi"/>
          <w:sz w:val="25"/>
          <w:szCs w:val="25"/>
        </w:rPr>
        <w:t xml:space="preserve"> por el P</w:t>
      </w:r>
      <w:r w:rsidR="00E85ABA" w:rsidRPr="00E85ABA">
        <w:rPr>
          <w:rFonts w:asciiTheme="minorHAnsi" w:hAnsiTheme="minorHAnsi" w:cstheme="minorHAnsi"/>
          <w:sz w:val="25"/>
          <w:szCs w:val="25"/>
        </w:rPr>
        <w:t xml:space="preserve">oder Ejecutivo Nacional mediante </w:t>
      </w:r>
      <w:r w:rsidR="005606CE" w:rsidRPr="00E85ABA">
        <w:rPr>
          <w:rFonts w:asciiTheme="minorHAnsi" w:hAnsiTheme="minorHAnsi" w:cstheme="minorHAnsi"/>
          <w:sz w:val="25"/>
          <w:szCs w:val="25"/>
        </w:rPr>
        <w:t>mensaje n</w:t>
      </w:r>
      <w:r w:rsidR="00E85ABA" w:rsidRPr="00E85ABA">
        <w:rPr>
          <w:rFonts w:asciiTheme="minorHAnsi" w:hAnsiTheme="minorHAnsi" w:cstheme="minorHAnsi"/>
          <w:sz w:val="25"/>
          <w:szCs w:val="25"/>
        </w:rPr>
        <w:t>ro.</w:t>
      </w:r>
      <w:r w:rsidR="006E19DB">
        <w:rPr>
          <w:rFonts w:asciiTheme="minorHAnsi" w:hAnsiTheme="minorHAnsi" w:cstheme="minorHAnsi"/>
          <w:sz w:val="25"/>
          <w:szCs w:val="25"/>
        </w:rPr>
        <w:t xml:space="preserve"> 119/20</w:t>
      </w:r>
      <w:r w:rsidR="005606CE" w:rsidRPr="00E85ABA">
        <w:rPr>
          <w:rFonts w:asciiTheme="minorHAnsi" w:hAnsiTheme="minorHAnsi" w:cstheme="minorHAnsi"/>
          <w:sz w:val="25"/>
          <w:szCs w:val="25"/>
        </w:rPr>
        <w:t xml:space="preserve">, </w:t>
      </w:r>
      <w:r w:rsidRPr="00E85ABA">
        <w:rPr>
          <w:rFonts w:asciiTheme="minorHAnsi" w:hAnsiTheme="minorHAnsi" w:cstheme="minorHAnsi"/>
          <w:sz w:val="25"/>
          <w:szCs w:val="25"/>
        </w:rPr>
        <w:t xml:space="preserve">para </w:t>
      </w:r>
      <w:r w:rsidR="005606CE" w:rsidRPr="00E85ABA">
        <w:rPr>
          <w:rFonts w:asciiTheme="minorHAnsi" w:hAnsiTheme="minorHAnsi" w:cstheme="minorHAnsi"/>
          <w:sz w:val="25"/>
          <w:szCs w:val="25"/>
        </w:rPr>
        <w:t xml:space="preserve">ocupar el cargo de </w:t>
      </w:r>
      <w:r w:rsidR="006E19DB">
        <w:rPr>
          <w:rFonts w:asciiTheme="minorHAnsi" w:hAnsiTheme="minorHAnsi" w:cstheme="minorHAnsi"/>
          <w:sz w:val="25"/>
          <w:szCs w:val="25"/>
        </w:rPr>
        <w:t>Defensor Oficial ante</w:t>
      </w:r>
      <w:r w:rsidRPr="00E85ABA">
        <w:rPr>
          <w:rFonts w:asciiTheme="minorHAnsi" w:hAnsiTheme="minorHAnsi" w:cstheme="minorHAnsi"/>
          <w:sz w:val="25"/>
          <w:szCs w:val="25"/>
        </w:rPr>
        <w:t xml:space="preserve"> el </w:t>
      </w:r>
      <w:r w:rsidR="006E19DB">
        <w:rPr>
          <w:rFonts w:asciiTheme="minorHAnsi" w:hAnsiTheme="minorHAnsi" w:cstheme="minorHAnsi"/>
          <w:sz w:val="25"/>
          <w:szCs w:val="25"/>
        </w:rPr>
        <w:t>Tribunal Oral</w:t>
      </w:r>
      <w:r w:rsidRPr="00E85ABA">
        <w:rPr>
          <w:rFonts w:asciiTheme="minorHAnsi" w:hAnsiTheme="minorHAnsi" w:cstheme="minorHAnsi"/>
          <w:sz w:val="25"/>
          <w:szCs w:val="25"/>
        </w:rPr>
        <w:t xml:space="preserve"> en lo Criminal </w:t>
      </w:r>
      <w:r w:rsidR="006E19DB">
        <w:rPr>
          <w:rFonts w:asciiTheme="minorHAnsi" w:hAnsiTheme="minorHAnsi" w:cstheme="minorHAnsi"/>
          <w:sz w:val="25"/>
          <w:szCs w:val="25"/>
        </w:rPr>
        <w:t>Federal</w:t>
      </w:r>
      <w:r w:rsidR="007E07D0" w:rsidRPr="00E85ABA">
        <w:rPr>
          <w:rFonts w:asciiTheme="minorHAnsi" w:hAnsiTheme="minorHAnsi" w:cstheme="minorHAnsi"/>
          <w:sz w:val="25"/>
          <w:szCs w:val="25"/>
        </w:rPr>
        <w:t xml:space="preserve"> de </w:t>
      </w:r>
      <w:r w:rsidR="006E19DB">
        <w:rPr>
          <w:rFonts w:asciiTheme="minorHAnsi" w:hAnsiTheme="minorHAnsi" w:cstheme="minorHAnsi"/>
          <w:sz w:val="25"/>
          <w:szCs w:val="25"/>
        </w:rPr>
        <w:t>Tucumán</w:t>
      </w:r>
      <w:r w:rsidR="007E07D0" w:rsidRPr="00E85ABA">
        <w:rPr>
          <w:rFonts w:asciiTheme="minorHAnsi" w:hAnsiTheme="minorHAnsi" w:cstheme="minorHAnsi"/>
          <w:sz w:val="25"/>
          <w:szCs w:val="25"/>
        </w:rPr>
        <w:t xml:space="preserve">, </w:t>
      </w:r>
      <w:r w:rsidR="005606CE" w:rsidRPr="00E85ABA">
        <w:rPr>
          <w:rFonts w:asciiTheme="minorHAnsi" w:hAnsiTheme="minorHAnsi" w:cstheme="minorHAnsi"/>
          <w:sz w:val="25"/>
          <w:szCs w:val="25"/>
        </w:rPr>
        <w:t>solicitando</w:t>
      </w:r>
      <w:r w:rsidR="007E07D0" w:rsidRPr="00E85ABA">
        <w:rPr>
          <w:rFonts w:asciiTheme="minorHAnsi" w:hAnsiTheme="minorHAnsi" w:cstheme="minorHAnsi"/>
          <w:sz w:val="25"/>
          <w:szCs w:val="25"/>
        </w:rPr>
        <w:t xml:space="preserve"> </w:t>
      </w:r>
      <w:r w:rsidR="005606CE" w:rsidRPr="00E85ABA">
        <w:rPr>
          <w:rFonts w:asciiTheme="minorHAnsi" w:hAnsiTheme="minorHAnsi" w:cstheme="minorHAnsi"/>
          <w:sz w:val="25"/>
          <w:szCs w:val="25"/>
        </w:rPr>
        <w:t xml:space="preserve">a la Comisión </w:t>
      </w:r>
      <w:r w:rsidR="006E19DB">
        <w:rPr>
          <w:rFonts w:asciiTheme="minorHAnsi" w:hAnsiTheme="minorHAnsi" w:cstheme="minorHAnsi"/>
          <w:sz w:val="25"/>
          <w:szCs w:val="25"/>
        </w:rPr>
        <w:t xml:space="preserve">el análisis del </w:t>
      </w:r>
      <w:r w:rsidR="005606CE" w:rsidRPr="00E85ABA">
        <w:rPr>
          <w:rFonts w:asciiTheme="minorHAnsi" w:hAnsiTheme="minorHAnsi" w:cstheme="minorHAnsi"/>
          <w:sz w:val="25"/>
          <w:szCs w:val="25"/>
        </w:rPr>
        <w:t>referido pliego</w:t>
      </w:r>
      <w:r w:rsidR="006E19DB">
        <w:rPr>
          <w:rFonts w:asciiTheme="minorHAnsi" w:hAnsiTheme="minorHAnsi" w:cstheme="minorHAnsi"/>
          <w:sz w:val="25"/>
          <w:szCs w:val="25"/>
        </w:rPr>
        <w:t xml:space="preserve">, con una mirada de género y teniendo en cuenta la desigualdad real en el </w:t>
      </w:r>
      <w:r w:rsidR="006E19DB">
        <w:rPr>
          <w:rFonts w:asciiTheme="minorHAnsi" w:hAnsiTheme="minorHAnsi" w:cstheme="minorHAnsi"/>
          <w:sz w:val="25"/>
          <w:szCs w:val="25"/>
        </w:rPr>
        <w:lastRenderedPageBreak/>
        <w:t>acceso a los cargos de magistradas que el mapa judicial presenta en la actualidad</w:t>
      </w:r>
      <w:r w:rsidR="005606CE" w:rsidRPr="00E85ABA">
        <w:rPr>
          <w:rFonts w:asciiTheme="minorHAnsi" w:hAnsiTheme="minorHAnsi" w:cstheme="minorHAnsi"/>
          <w:sz w:val="25"/>
          <w:szCs w:val="25"/>
        </w:rPr>
        <w:t xml:space="preserve">, </w:t>
      </w:r>
      <w:r w:rsidR="006E19DB">
        <w:rPr>
          <w:rFonts w:asciiTheme="minorHAnsi" w:hAnsiTheme="minorHAnsi" w:cstheme="minorHAnsi"/>
          <w:sz w:val="25"/>
          <w:szCs w:val="25"/>
        </w:rPr>
        <w:t xml:space="preserve">y, </w:t>
      </w:r>
      <w:r w:rsidR="005606CE" w:rsidRPr="00E85ABA">
        <w:rPr>
          <w:rFonts w:asciiTheme="minorHAnsi" w:hAnsiTheme="minorHAnsi" w:cstheme="minorHAnsi"/>
          <w:sz w:val="25"/>
          <w:szCs w:val="25"/>
        </w:rPr>
        <w:t>de acuerdo con lo previsto por el art. 123 decies del citado cuerpo normativo</w:t>
      </w:r>
      <w:r w:rsidRPr="00E85ABA">
        <w:rPr>
          <w:rFonts w:asciiTheme="minorHAnsi" w:hAnsiTheme="minorHAnsi" w:cstheme="minorHAnsi"/>
          <w:sz w:val="25"/>
          <w:szCs w:val="25"/>
        </w:rPr>
        <w:t xml:space="preserve">. </w:t>
      </w:r>
    </w:p>
    <w:p w:rsidR="00D05641" w:rsidRPr="00E85ABA" w:rsidRDefault="00D05641" w:rsidP="007E07D0">
      <w:pPr>
        <w:spacing w:line="360" w:lineRule="auto"/>
        <w:jc w:val="both"/>
        <w:rPr>
          <w:rFonts w:asciiTheme="minorHAnsi" w:hAnsiTheme="minorHAnsi" w:cstheme="minorHAnsi"/>
          <w:sz w:val="25"/>
          <w:szCs w:val="25"/>
        </w:rPr>
      </w:pPr>
      <w:r w:rsidRPr="00E85ABA">
        <w:rPr>
          <w:rFonts w:asciiTheme="minorHAnsi" w:hAnsiTheme="minorHAnsi" w:cstheme="minorHAnsi"/>
          <w:sz w:val="25"/>
          <w:szCs w:val="25"/>
        </w:rPr>
        <w:t xml:space="preserve"> </w:t>
      </w:r>
    </w:p>
    <w:p w:rsidR="00D05641" w:rsidRPr="00E85ABA" w:rsidRDefault="007E07D0" w:rsidP="007E07D0">
      <w:pPr>
        <w:spacing w:line="360" w:lineRule="auto"/>
        <w:jc w:val="both"/>
        <w:rPr>
          <w:rFonts w:asciiTheme="minorHAnsi" w:hAnsiTheme="minorHAnsi" w:cstheme="minorHAnsi"/>
          <w:b/>
          <w:sz w:val="25"/>
          <w:szCs w:val="25"/>
        </w:rPr>
      </w:pPr>
      <w:r w:rsidRPr="00E85ABA">
        <w:rPr>
          <w:rFonts w:asciiTheme="minorHAnsi" w:hAnsiTheme="minorHAnsi" w:cstheme="minorHAnsi"/>
          <w:sz w:val="25"/>
          <w:szCs w:val="25"/>
        </w:rPr>
        <w:tab/>
      </w:r>
      <w:r w:rsidRPr="00E85ABA">
        <w:rPr>
          <w:rFonts w:asciiTheme="minorHAnsi" w:hAnsiTheme="minorHAnsi" w:cstheme="minorHAnsi"/>
          <w:sz w:val="25"/>
          <w:szCs w:val="25"/>
        </w:rPr>
        <w:tab/>
      </w:r>
      <w:r w:rsidRPr="00E85ABA">
        <w:rPr>
          <w:rFonts w:asciiTheme="minorHAnsi" w:hAnsiTheme="minorHAnsi" w:cstheme="minorHAnsi"/>
          <w:sz w:val="25"/>
          <w:szCs w:val="25"/>
        </w:rPr>
        <w:tab/>
      </w:r>
      <w:r w:rsidRPr="00E85ABA">
        <w:rPr>
          <w:rFonts w:asciiTheme="minorHAnsi" w:hAnsiTheme="minorHAnsi" w:cstheme="minorHAnsi"/>
          <w:sz w:val="25"/>
          <w:szCs w:val="25"/>
        </w:rPr>
        <w:tab/>
      </w:r>
      <w:r w:rsidRPr="00E85ABA">
        <w:rPr>
          <w:rFonts w:asciiTheme="minorHAnsi" w:hAnsiTheme="minorHAnsi" w:cstheme="minorHAnsi"/>
          <w:sz w:val="25"/>
          <w:szCs w:val="25"/>
        </w:rPr>
        <w:tab/>
      </w:r>
      <w:r w:rsidR="00D05641" w:rsidRPr="00E85ABA">
        <w:rPr>
          <w:rFonts w:asciiTheme="minorHAnsi" w:hAnsiTheme="minorHAnsi" w:cstheme="minorHAnsi"/>
          <w:b/>
          <w:sz w:val="25"/>
          <w:szCs w:val="25"/>
        </w:rPr>
        <w:t xml:space="preserve">II. </w:t>
      </w:r>
      <w:r w:rsidRPr="00E85ABA">
        <w:rPr>
          <w:rFonts w:asciiTheme="minorHAnsi" w:hAnsiTheme="minorHAnsi" w:cstheme="minorHAnsi"/>
          <w:b/>
          <w:sz w:val="25"/>
          <w:szCs w:val="25"/>
        </w:rPr>
        <w:t xml:space="preserve">EL </w:t>
      </w:r>
      <w:r w:rsidR="00D05641" w:rsidRPr="00E85ABA">
        <w:rPr>
          <w:rFonts w:asciiTheme="minorHAnsi" w:hAnsiTheme="minorHAnsi" w:cstheme="minorHAnsi"/>
          <w:b/>
          <w:sz w:val="25"/>
          <w:szCs w:val="25"/>
        </w:rPr>
        <w:t xml:space="preserve">INTERÉS DE </w:t>
      </w:r>
      <w:r w:rsidRPr="00E85ABA">
        <w:rPr>
          <w:rFonts w:asciiTheme="minorHAnsi" w:hAnsiTheme="minorHAnsi" w:cstheme="minorHAnsi"/>
          <w:b/>
          <w:sz w:val="25"/>
          <w:szCs w:val="25"/>
        </w:rPr>
        <w:t>LA UEJN EN EL CASO</w:t>
      </w:r>
      <w:r w:rsidR="00D05641" w:rsidRPr="00E85ABA">
        <w:rPr>
          <w:rFonts w:asciiTheme="minorHAnsi" w:hAnsiTheme="minorHAnsi" w:cstheme="minorHAnsi"/>
          <w:b/>
          <w:sz w:val="25"/>
          <w:szCs w:val="25"/>
        </w:rPr>
        <w:t xml:space="preserve">: </w:t>
      </w:r>
    </w:p>
    <w:p w:rsidR="00D05641" w:rsidRPr="00E85ABA" w:rsidRDefault="007E07D0" w:rsidP="007E07D0">
      <w:pPr>
        <w:spacing w:line="360" w:lineRule="auto"/>
        <w:jc w:val="both"/>
        <w:rPr>
          <w:rFonts w:asciiTheme="minorHAnsi" w:hAnsiTheme="minorHAnsi" w:cstheme="minorHAnsi"/>
          <w:sz w:val="25"/>
          <w:szCs w:val="25"/>
        </w:rPr>
      </w:pPr>
      <w:r w:rsidRPr="00E85ABA">
        <w:rPr>
          <w:rFonts w:asciiTheme="minorHAnsi" w:hAnsiTheme="minorHAnsi" w:cstheme="minorHAnsi"/>
          <w:sz w:val="25"/>
          <w:szCs w:val="25"/>
        </w:rPr>
        <w:tab/>
      </w:r>
      <w:r w:rsidRPr="00E85ABA">
        <w:rPr>
          <w:rFonts w:asciiTheme="minorHAnsi" w:hAnsiTheme="minorHAnsi" w:cstheme="minorHAnsi"/>
          <w:sz w:val="25"/>
          <w:szCs w:val="25"/>
        </w:rPr>
        <w:tab/>
      </w:r>
      <w:r w:rsidRPr="00E85ABA">
        <w:rPr>
          <w:rFonts w:asciiTheme="minorHAnsi" w:hAnsiTheme="minorHAnsi" w:cstheme="minorHAnsi"/>
          <w:sz w:val="25"/>
          <w:szCs w:val="25"/>
        </w:rPr>
        <w:tab/>
      </w:r>
      <w:r w:rsidRPr="00E85ABA">
        <w:rPr>
          <w:rFonts w:asciiTheme="minorHAnsi" w:hAnsiTheme="minorHAnsi" w:cstheme="minorHAnsi"/>
          <w:sz w:val="25"/>
          <w:szCs w:val="25"/>
        </w:rPr>
        <w:tab/>
      </w:r>
      <w:r w:rsidRPr="00E85ABA">
        <w:rPr>
          <w:rFonts w:asciiTheme="minorHAnsi" w:hAnsiTheme="minorHAnsi" w:cstheme="minorHAnsi"/>
          <w:sz w:val="25"/>
          <w:szCs w:val="25"/>
        </w:rPr>
        <w:tab/>
        <w:t xml:space="preserve">La </w:t>
      </w:r>
      <w:r w:rsidRPr="00E85ABA">
        <w:rPr>
          <w:rFonts w:asciiTheme="minorHAnsi" w:hAnsiTheme="minorHAnsi" w:cstheme="minorHAnsi"/>
          <w:b/>
          <w:sz w:val="25"/>
          <w:szCs w:val="25"/>
        </w:rPr>
        <w:t>UNIÓN DE EMPLEADOS DE JUSTICIA DE LA NACIÓN</w:t>
      </w:r>
      <w:r w:rsidRPr="00E85ABA">
        <w:rPr>
          <w:rFonts w:asciiTheme="minorHAnsi" w:hAnsiTheme="minorHAnsi" w:cstheme="minorHAnsi"/>
          <w:sz w:val="25"/>
          <w:szCs w:val="25"/>
        </w:rPr>
        <w:t>, es una organización sindical</w:t>
      </w:r>
      <w:r w:rsidR="00F236B6" w:rsidRPr="00E85ABA">
        <w:rPr>
          <w:rFonts w:asciiTheme="minorHAnsi" w:hAnsiTheme="minorHAnsi" w:cstheme="minorHAnsi"/>
          <w:sz w:val="25"/>
          <w:szCs w:val="25"/>
        </w:rPr>
        <w:t xml:space="preserve"> de primer grado</w:t>
      </w:r>
      <w:r w:rsidR="00ED4CBE" w:rsidRPr="00E85ABA">
        <w:rPr>
          <w:rFonts w:asciiTheme="minorHAnsi" w:hAnsiTheme="minorHAnsi" w:cstheme="minorHAnsi"/>
          <w:sz w:val="25"/>
          <w:szCs w:val="25"/>
        </w:rPr>
        <w:t xml:space="preserve"> con personería gremial</w:t>
      </w:r>
      <w:r w:rsidR="00F236B6" w:rsidRPr="00E85ABA">
        <w:rPr>
          <w:rFonts w:asciiTheme="minorHAnsi" w:hAnsiTheme="minorHAnsi" w:cstheme="minorHAnsi"/>
          <w:sz w:val="25"/>
          <w:szCs w:val="25"/>
        </w:rPr>
        <w:t xml:space="preserve">, que agrupa en su representación a todo el personal que presta servicios en el Poder Judicial de la Nación, ya sea en el orden Nacional o Federal, y al personal que revistando presupuestariamente en otros ámbitos estatales, provinciales o municipales, cumplen funciones inherentes al Poder Judicial, y/o bajo dependencia directa o indirecta de este, en la promoción, prestación o administración del servicio de justicia, como así también, en el ámbito de la Justicia Ordinaria de la Ciudad de Buenos Aires, Ministerios Públicos y Consejos de la Magistratura. </w:t>
      </w:r>
      <w:r w:rsidR="00D05641" w:rsidRPr="00E85ABA">
        <w:rPr>
          <w:rFonts w:asciiTheme="minorHAnsi" w:hAnsiTheme="minorHAnsi" w:cstheme="minorHAnsi"/>
          <w:sz w:val="25"/>
          <w:szCs w:val="25"/>
        </w:rPr>
        <w:t xml:space="preserve"> </w:t>
      </w:r>
    </w:p>
    <w:p w:rsidR="00C05FAF" w:rsidRPr="00E85ABA" w:rsidRDefault="00F236B6" w:rsidP="00BB5E32">
      <w:pPr>
        <w:spacing w:line="360" w:lineRule="auto"/>
        <w:jc w:val="both"/>
        <w:rPr>
          <w:rFonts w:asciiTheme="minorHAnsi" w:hAnsiTheme="minorHAnsi" w:cstheme="minorHAnsi"/>
          <w:sz w:val="25"/>
          <w:szCs w:val="25"/>
        </w:rPr>
      </w:pPr>
      <w:r w:rsidRPr="00E85ABA">
        <w:rPr>
          <w:rFonts w:asciiTheme="minorHAnsi" w:hAnsiTheme="minorHAnsi" w:cstheme="minorHAnsi"/>
          <w:sz w:val="25"/>
          <w:szCs w:val="25"/>
        </w:rPr>
        <w:tab/>
      </w:r>
      <w:r w:rsidRPr="00E85ABA">
        <w:rPr>
          <w:rFonts w:asciiTheme="minorHAnsi" w:hAnsiTheme="minorHAnsi" w:cstheme="minorHAnsi"/>
          <w:sz w:val="25"/>
          <w:szCs w:val="25"/>
        </w:rPr>
        <w:tab/>
      </w:r>
      <w:r w:rsidRPr="00E85ABA">
        <w:rPr>
          <w:rFonts w:asciiTheme="minorHAnsi" w:hAnsiTheme="minorHAnsi" w:cstheme="minorHAnsi"/>
          <w:sz w:val="25"/>
          <w:szCs w:val="25"/>
        </w:rPr>
        <w:tab/>
      </w:r>
      <w:r w:rsidRPr="00E85ABA">
        <w:rPr>
          <w:rFonts w:asciiTheme="minorHAnsi" w:hAnsiTheme="minorHAnsi" w:cstheme="minorHAnsi"/>
          <w:sz w:val="25"/>
          <w:szCs w:val="25"/>
        </w:rPr>
        <w:tab/>
      </w:r>
      <w:r w:rsidRPr="00E85ABA">
        <w:rPr>
          <w:rFonts w:asciiTheme="minorHAnsi" w:hAnsiTheme="minorHAnsi" w:cstheme="minorHAnsi"/>
          <w:sz w:val="25"/>
          <w:szCs w:val="25"/>
        </w:rPr>
        <w:tab/>
        <w:t xml:space="preserve">Constituye el objeto de la misma, </w:t>
      </w:r>
      <w:r w:rsidR="00C05FAF" w:rsidRPr="00E85ABA">
        <w:rPr>
          <w:rFonts w:asciiTheme="minorHAnsi" w:hAnsiTheme="minorHAnsi" w:cstheme="minorHAnsi"/>
          <w:sz w:val="25"/>
          <w:szCs w:val="25"/>
        </w:rPr>
        <w:t>el mejoramiento constante de las condiciones de trabajo y vi</w:t>
      </w:r>
      <w:r w:rsidR="00ED4CBE" w:rsidRPr="00E85ABA">
        <w:rPr>
          <w:rFonts w:asciiTheme="minorHAnsi" w:hAnsiTheme="minorHAnsi" w:cstheme="minorHAnsi"/>
          <w:sz w:val="25"/>
          <w:szCs w:val="25"/>
        </w:rPr>
        <w:t>da de los trabajadores, incluido</w:t>
      </w:r>
      <w:r w:rsidR="00C05FAF" w:rsidRPr="00E85ABA">
        <w:rPr>
          <w:rFonts w:asciiTheme="minorHAnsi" w:hAnsiTheme="minorHAnsi" w:cstheme="minorHAnsi"/>
          <w:sz w:val="25"/>
          <w:szCs w:val="25"/>
        </w:rPr>
        <w:t xml:space="preserve"> en su ámbito personal de representación</w:t>
      </w:r>
      <w:r w:rsidR="00BB5E32" w:rsidRPr="00E85ABA">
        <w:rPr>
          <w:rFonts w:asciiTheme="minorHAnsi" w:hAnsiTheme="minorHAnsi" w:cstheme="minorHAnsi"/>
          <w:sz w:val="25"/>
          <w:szCs w:val="25"/>
        </w:rPr>
        <w:t>,</w:t>
      </w:r>
      <w:r w:rsidR="00C05FAF" w:rsidRPr="00E85ABA">
        <w:rPr>
          <w:rFonts w:asciiTheme="minorHAnsi" w:hAnsiTheme="minorHAnsi" w:cstheme="minorHAnsi"/>
          <w:sz w:val="25"/>
          <w:szCs w:val="25"/>
        </w:rPr>
        <w:t xml:space="preserve"> sobre la base de los principios de igualitarismo, solidaridad y justicia social</w:t>
      </w:r>
      <w:r w:rsidR="00BB5E32" w:rsidRPr="00E85ABA">
        <w:rPr>
          <w:rFonts w:asciiTheme="minorHAnsi" w:hAnsiTheme="minorHAnsi" w:cstheme="minorHAnsi"/>
          <w:sz w:val="25"/>
          <w:szCs w:val="25"/>
        </w:rPr>
        <w:t>,</w:t>
      </w:r>
      <w:r w:rsidR="00C05FAF" w:rsidRPr="00E85ABA">
        <w:rPr>
          <w:rFonts w:asciiTheme="minorHAnsi" w:hAnsiTheme="minorHAnsi" w:cstheme="minorHAnsi"/>
          <w:sz w:val="25"/>
          <w:szCs w:val="25"/>
        </w:rPr>
        <w:t xml:space="preserve"> y con dicho propósito persigue l</w:t>
      </w:r>
      <w:r w:rsidR="00BB5E32" w:rsidRPr="00E85ABA">
        <w:rPr>
          <w:rFonts w:asciiTheme="minorHAnsi" w:hAnsiTheme="minorHAnsi" w:cstheme="minorHAnsi"/>
          <w:sz w:val="25"/>
          <w:szCs w:val="25"/>
        </w:rPr>
        <w:t xml:space="preserve">os siguientes fines sindicales, </w:t>
      </w:r>
      <w:r w:rsidR="00C05FAF" w:rsidRPr="00E85ABA">
        <w:rPr>
          <w:rFonts w:asciiTheme="minorHAnsi" w:hAnsiTheme="minorHAnsi" w:cstheme="minorHAnsi"/>
          <w:sz w:val="25"/>
          <w:szCs w:val="25"/>
        </w:rPr>
        <w:t>laborales, sociales y culturales, entre los que se encuentran:</w:t>
      </w:r>
    </w:p>
    <w:p w:rsidR="00C05FAF" w:rsidRPr="00E85ABA" w:rsidRDefault="00C05FAF" w:rsidP="00BB5E32">
      <w:pPr>
        <w:spacing w:line="360" w:lineRule="auto"/>
        <w:jc w:val="both"/>
        <w:rPr>
          <w:rFonts w:asciiTheme="minorHAnsi" w:hAnsiTheme="minorHAnsi" w:cstheme="minorHAnsi"/>
          <w:sz w:val="25"/>
          <w:szCs w:val="25"/>
        </w:rPr>
      </w:pPr>
      <w:r w:rsidRPr="00E85ABA">
        <w:rPr>
          <w:rFonts w:asciiTheme="minorHAnsi" w:hAnsiTheme="minorHAnsi" w:cstheme="minorHAnsi"/>
          <w:sz w:val="25"/>
          <w:szCs w:val="25"/>
        </w:rPr>
        <w:tab/>
      </w:r>
      <w:r w:rsidRPr="00E85ABA">
        <w:rPr>
          <w:rFonts w:asciiTheme="minorHAnsi" w:hAnsiTheme="minorHAnsi" w:cstheme="minorHAnsi"/>
          <w:sz w:val="25"/>
          <w:szCs w:val="25"/>
        </w:rPr>
        <w:tab/>
      </w:r>
      <w:r w:rsidRPr="00E85ABA">
        <w:rPr>
          <w:rFonts w:asciiTheme="minorHAnsi" w:hAnsiTheme="minorHAnsi" w:cstheme="minorHAnsi"/>
          <w:sz w:val="25"/>
          <w:szCs w:val="25"/>
        </w:rPr>
        <w:tab/>
      </w:r>
      <w:r w:rsidR="00ED4CBE" w:rsidRPr="00E85ABA">
        <w:rPr>
          <w:rFonts w:asciiTheme="minorHAnsi" w:hAnsiTheme="minorHAnsi" w:cstheme="minorHAnsi"/>
          <w:sz w:val="25"/>
          <w:szCs w:val="25"/>
        </w:rPr>
        <w:tab/>
      </w:r>
      <w:r w:rsidR="00ED4CBE" w:rsidRPr="00E85ABA">
        <w:rPr>
          <w:rFonts w:asciiTheme="minorHAnsi" w:hAnsiTheme="minorHAnsi" w:cstheme="minorHAnsi"/>
          <w:sz w:val="25"/>
          <w:szCs w:val="25"/>
        </w:rPr>
        <w:tab/>
        <w:t xml:space="preserve">- </w:t>
      </w:r>
      <w:r w:rsidR="00ED4CBE" w:rsidRPr="004F4E61">
        <w:rPr>
          <w:rFonts w:asciiTheme="minorHAnsi" w:hAnsiTheme="minorHAnsi" w:cstheme="minorHAnsi"/>
          <w:sz w:val="25"/>
          <w:szCs w:val="25"/>
          <w:u w:val="single"/>
        </w:rPr>
        <w:t>Fomentar la sindicalización</w:t>
      </w:r>
      <w:r w:rsidRPr="004F4E61">
        <w:rPr>
          <w:rFonts w:asciiTheme="minorHAnsi" w:hAnsiTheme="minorHAnsi" w:cstheme="minorHAnsi"/>
          <w:sz w:val="25"/>
          <w:szCs w:val="25"/>
          <w:u w:val="single"/>
        </w:rPr>
        <w:t xml:space="preserve"> de los trabajadores judiciales</w:t>
      </w:r>
      <w:r w:rsidRPr="00E85ABA">
        <w:rPr>
          <w:rFonts w:asciiTheme="minorHAnsi" w:hAnsiTheme="minorHAnsi" w:cstheme="minorHAnsi"/>
          <w:sz w:val="25"/>
          <w:szCs w:val="25"/>
        </w:rPr>
        <w:t xml:space="preserve"> en todo el ámbito del país y propender al desarrollo de la conciencia sindical y de espíritu </w:t>
      </w:r>
      <w:r w:rsidR="00BB5E32" w:rsidRPr="00E85ABA">
        <w:rPr>
          <w:rFonts w:asciiTheme="minorHAnsi" w:hAnsiTheme="minorHAnsi" w:cstheme="minorHAnsi"/>
          <w:sz w:val="25"/>
          <w:szCs w:val="25"/>
        </w:rPr>
        <w:t>de solidaridad;</w:t>
      </w:r>
    </w:p>
    <w:p w:rsidR="00C05FAF" w:rsidRPr="00E85ABA" w:rsidRDefault="00C05FAF" w:rsidP="00BB5E32">
      <w:pPr>
        <w:spacing w:line="360" w:lineRule="auto"/>
        <w:jc w:val="both"/>
        <w:rPr>
          <w:rFonts w:asciiTheme="minorHAnsi" w:hAnsiTheme="minorHAnsi" w:cstheme="minorHAnsi"/>
          <w:sz w:val="25"/>
          <w:szCs w:val="25"/>
        </w:rPr>
      </w:pPr>
      <w:r w:rsidRPr="00E85ABA">
        <w:rPr>
          <w:rFonts w:asciiTheme="minorHAnsi" w:hAnsiTheme="minorHAnsi" w:cstheme="minorHAnsi"/>
          <w:sz w:val="25"/>
          <w:szCs w:val="25"/>
        </w:rPr>
        <w:tab/>
      </w:r>
      <w:r w:rsidRPr="00E85ABA">
        <w:rPr>
          <w:rFonts w:asciiTheme="minorHAnsi" w:hAnsiTheme="minorHAnsi" w:cstheme="minorHAnsi"/>
          <w:sz w:val="25"/>
          <w:szCs w:val="25"/>
        </w:rPr>
        <w:tab/>
      </w:r>
      <w:r w:rsidRPr="00E85ABA">
        <w:rPr>
          <w:rFonts w:asciiTheme="minorHAnsi" w:hAnsiTheme="minorHAnsi" w:cstheme="minorHAnsi"/>
          <w:sz w:val="25"/>
          <w:szCs w:val="25"/>
        </w:rPr>
        <w:tab/>
      </w:r>
      <w:r w:rsidRPr="00E85ABA">
        <w:rPr>
          <w:rFonts w:asciiTheme="minorHAnsi" w:hAnsiTheme="minorHAnsi" w:cstheme="minorHAnsi"/>
          <w:sz w:val="25"/>
          <w:szCs w:val="25"/>
        </w:rPr>
        <w:tab/>
      </w:r>
      <w:r w:rsidRPr="00E85ABA">
        <w:rPr>
          <w:rFonts w:asciiTheme="minorHAnsi" w:hAnsiTheme="minorHAnsi" w:cstheme="minorHAnsi"/>
          <w:sz w:val="25"/>
          <w:szCs w:val="25"/>
        </w:rPr>
        <w:tab/>
        <w:t xml:space="preserve">- Promover </w:t>
      </w:r>
      <w:r w:rsidRPr="004F4E61">
        <w:rPr>
          <w:rFonts w:asciiTheme="minorHAnsi" w:hAnsiTheme="minorHAnsi" w:cstheme="minorHAnsi"/>
          <w:sz w:val="25"/>
          <w:szCs w:val="25"/>
          <w:u w:val="single"/>
        </w:rPr>
        <w:t>formas organizativas que aseguren a dichos trabajadores la representación eficaz de sus intereses</w:t>
      </w:r>
      <w:r w:rsidRPr="00E85ABA">
        <w:rPr>
          <w:rFonts w:asciiTheme="minorHAnsi" w:hAnsiTheme="minorHAnsi" w:cstheme="minorHAnsi"/>
          <w:sz w:val="25"/>
          <w:szCs w:val="25"/>
        </w:rPr>
        <w:t xml:space="preserve"> y derechos en los</w:t>
      </w:r>
      <w:r w:rsidR="00BB5E32" w:rsidRPr="00E85ABA">
        <w:rPr>
          <w:rFonts w:asciiTheme="minorHAnsi" w:hAnsiTheme="minorHAnsi" w:cstheme="minorHAnsi"/>
          <w:sz w:val="25"/>
          <w:szCs w:val="25"/>
        </w:rPr>
        <w:t xml:space="preserve"> lugares donde presten servicio;</w:t>
      </w:r>
    </w:p>
    <w:p w:rsidR="00C05FAF" w:rsidRPr="00E85ABA" w:rsidRDefault="00C05FAF" w:rsidP="00BB5E32">
      <w:pPr>
        <w:spacing w:line="360" w:lineRule="auto"/>
        <w:jc w:val="both"/>
        <w:rPr>
          <w:rFonts w:asciiTheme="minorHAnsi" w:hAnsiTheme="minorHAnsi" w:cstheme="minorHAnsi"/>
          <w:sz w:val="25"/>
          <w:szCs w:val="25"/>
        </w:rPr>
      </w:pPr>
      <w:r w:rsidRPr="00E85ABA">
        <w:rPr>
          <w:rFonts w:asciiTheme="minorHAnsi" w:hAnsiTheme="minorHAnsi" w:cstheme="minorHAnsi"/>
          <w:sz w:val="25"/>
          <w:szCs w:val="25"/>
        </w:rPr>
        <w:tab/>
      </w:r>
      <w:r w:rsidRPr="00E85ABA">
        <w:rPr>
          <w:rFonts w:asciiTheme="minorHAnsi" w:hAnsiTheme="minorHAnsi" w:cstheme="minorHAnsi"/>
          <w:sz w:val="25"/>
          <w:szCs w:val="25"/>
        </w:rPr>
        <w:tab/>
      </w:r>
      <w:r w:rsidRPr="00E85ABA">
        <w:rPr>
          <w:rFonts w:asciiTheme="minorHAnsi" w:hAnsiTheme="minorHAnsi" w:cstheme="minorHAnsi"/>
          <w:sz w:val="25"/>
          <w:szCs w:val="25"/>
        </w:rPr>
        <w:tab/>
      </w:r>
      <w:r w:rsidRPr="00E85ABA">
        <w:rPr>
          <w:rFonts w:asciiTheme="minorHAnsi" w:hAnsiTheme="minorHAnsi" w:cstheme="minorHAnsi"/>
          <w:sz w:val="25"/>
          <w:szCs w:val="25"/>
        </w:rPr>
        <w:tab/>
      </w:r>
      <w:r w:rsidRPr="00E85ABA">
        <w:rPr>
          <w:rFonts w:asciiTheme="minorHAnsi" w:hAnsiTheme="minorHAnsi" w:cstheme="minorHAnsi"/>
          <w:sz w:val="25"/>
          <w:szCs w:val="25"/>
        </w:rPr>
        <w:tab/>
        <w:t>- Procurar a los trabajadores que agrupa, empleos  adecuados, remuneraciones justas, estabilidad laboral y las condiciones más propicias para su pleno desenv</w:t>
      </w:r>
      <w:r w:rsidR="00BB5E32" w:rsidRPr="00E85ABA">
        <w:rPr>
          <w:rFonts w:asciiTheme="minorHAnsi" w:hAnsiTheme="minorHAnsi" w:cstheme="minorHAnsi"/>
          <w:sz w:val="25"/>
          <w:szCs w:val="25"/>
        </w:rPr>
        <w:t>olvimiento y el de sus familias;</w:t>
      </w:r>
    </w:p>
    <w:p w:rsidR="00C05FAF" w:rsidRPr="00E85ABA" w:rsidRDefault="00C05FAF" w:rsidP="00BB5E32">
      <w:pPr>
        <w:spacing w:line="360" w:lineRule="auto"/>
        <w:jc w:val="both"/>
        <w:rPr>
          <w:rFonts w:asciiTheme="minorHAnsi" w:hAnsiTheme="minorHAnsi" w:cstheme="minorHAnsi"/>
          <w:sz w:val="25"/>
          <w:szCs w:val="25"/>
        </w:rPr>
      </w:pPr>
      <w:r w:rsidRPr="00E85ABA">
        <w:rPr>
          <w:rFonts w:asciiTheme="minorHAnsi" w:hAnsiTheme="minorHAnsi" w:cstheme="minorHAnsi"/>
          <w:sz w:val="25"/>
          <w:szCs w:val="25"/>
        </w:rPr>
        <w:lastRenderedPageBreak/>
        <w:tab/>
      </w:r>
      <w:r w:rsidRPr="00E85ABA">
        <w:rPr>
          <w:rFonts w:asciiTheme="minorHAnsi" w:hAnsiTheme="minorHAnsi" w:cstheme="minorHAnsi"/>
          <w:sz w:val="25"/>
          <w:szCs w:val="25"/>
        </w:rPr>
        <w:tab/>
      </w:r>
      <w:r w:rsidRPr="00E85ABA">
        <w:rPr>
          <w:rFonts w:asciiTheme="minorHAnsi" w:hAnsiTheme="minorHAnsi" w:cstheme="minorHAnsi"/>
          <w:sz w:val="25"/>
          <w:szCs w:val="25"/>
        </w:rPr>
        <w:tab/>
      </w:r>
      <w:r w:rsidRPr="00E85ABA">
        <w:rPr>
          <w:rFonts w:asciiTheme="minorHAnsi" w:hAnsiTheme="minorHAnsi" w:cstheme="minorHAnsi"/>
          <w:sz w:val="25"/>
          <w:szCs w:val="25"/>
        </w:rPr>
        <w:tab/>
      </w:r>
      <w:r w:rsidRPr="00E85ABA">
        <w:rPr>
          <w:rFonts w:asciiTheme="minorHAnsi" w:hAnsiTheme="minorHAnsi" w:cstheme="minorHAnsi"/>
          <w:sz w:val="25"/>
          <w:szCs w:val="25"/>
        </w:rPr>
        <w:tab/>
        <w:t xml:space="preserve">- Defender los intereses profesionales de esos trabajadores y </w:t>
      </w:r>
      <w:r w:rsidRPr="004F4E61">
        <w:rPr>
          <w:rFonts w:asciiTheme="minorHAnsi" w:hAnsiTheme="minorHAnsi" w:cstheme="minorHAnsi"/>
          <w:sz w:val="25"/>
          <w:szCs w:val="25"/>
          <w:u w:val="single"/>
        </w:rPr>
        <w:t xml:space="preserve">procurarse les reconozca sin retaceos el derecho </w:t>
      </w:r>
      <w:r w:rsidR="00BB5E32" w:rsidRPr="004F4E61">
        <w:rPr>
          <w:rFonts w:asciiTheme="minorHAnsi" w:hAnsiTheme="minorHAnsi" w:cstheme="minorHAnsi"/>
          <w:sz w:val="25"/>
          <w:szCs w:val="25"/>
          <w:u w:val="single"/>
        </w:rPr>
        <w:t>a la negociación y el de huelga</w:t>
      </w:r>
      <w:r w:rsidR="00BB5E32" w:rsidRPr="00E85ABA">
        <w:rPr>
          <w:rFonts w:asciiTheme="minorHAnsi" w:hAnsiTheme="minorHAnsi" w:cstheme="minorHAnsi"/>
          <w:sz w:val="25"/>
          <w:szCs w:val="25"/>
        </w:rPr>
        <w:t>;</w:t>
      </w:r>
    </w:p>
    <w:p w:rsidR="00C05FAF" w:rsidRPr="00E85ABA" w:rsidRDefault="00C05FAF" w:rsidP="00BB5E32">
      <w:pPr>
        <w:spacing w:line="360" w:lineRule="auto"/>
        <w:jc w:val="both"/>
        <w:rPr>
          <w:rFonts w:asciiTheme="minorHAnsi" w:hAnsiTheme="minorHAnsi" w:cstheme="minorHAnsi"/>
          <w:sz w:val="25"/>
          <w:szCs w:val="25"/>
        </w:rPr>
      </w:pPr>
      <w:r w:rsidRPr="00E85ABA">
        <w:rPr>
          <w:rFonts w:asciiTheme="minorHAnsi" w:hAnsiTheme="minorHAnsi" w:cstheme="minorHAnsi"/>
          <w:sz w:val="25"/>
          <w:szCs w:val="25"/>
        </w:rPr>
        <w:tab/>
      </w:r>
      <w:r w:rsidRPr="00E85ABA">
        <w:rPr>
          <w:rFonts w:asciiTheme="minorHAnsi" w:hAnsiTheme="minorHAnsi" w:cstheme="minorHAnsi"/>
          <w:sz w:val="25"/>
          <w:szCs w:val="25"/>
        </w:rPr>
        <w:tab/>
      </w:r>
      <w:r w:rsidRPr="00E85ABA">
        <w:rPr>
          <w:rFonts w:asciiTheme="minorHAnsi" w:hAnsiTheme="minorHAnsi" w:cstheme="minorHAnsi"/>
          <w:sz w:val="25"/>
          <w:szCs w:val="25"/>
        </w:rPr>
        <w:tab/>
      </w:r>
      <w:r w:rsidRPr="00E85ABA">
        <w:rPr>
          <w:rFonts w:asciiTheme="minorHAnsi" w:hAnsiTheme="minorHAnsi" w:cstheme="minorHAnsi"/>
          <w:sz w:val="25"/>
          <w:szCs w:val="25"/>
        </w:rPr>
        <w:tab/>
      </w:r>
      <w:r w:rsidRPr="00E85ABA">
        <w:rPr>
          <w:rFonts w:asciiTheme="minorHAnsi" w:hAnsiTheme="minorHAnsi" w:cstheme="minorHAnsi"/>
          <w:sz w:val="25"/>
          <w:szCs w:val="25"/>
        </w:rPr>
        <w:tab/>
        <w:t xml:space="preserve">- </w:t>
      </w:r>
      <w:r w:rsidRPr="004F4E61">
        <w:rPr>
          <w:rFonts w:asciiTheme="minorHAnsi" w:hAnsiTheme="minorHAnsi" w:cstheme="minorHAnsi"/>
          <w:sz w:val="25"/>
          <w:szCs w:val="25"/>
          <w:u w:val="single"/>
        </w:rPr>
        <w:t>Ejercitar la representación de los trabajadores</w:t>
      </w:r>
      <w:r w:rsidRPr="00E85ABA">
        <w:rPr>
          <w:rFonts w:asciiTheme="minorHAnsi" w:hAnsiTheme="minorHAnsi" w:cstheme="minorHAnsi"/>
          <w:sz w:val="25"/>
          <w:szCs w:val="25"/>
        </w:rPr>
        <w:t xml:space="preserve"> que agrupa en todos los entes y ámbitos en los que dicha representación se prevea</w:t>
      </w:r>
      <w:r w:rsidR="00BB5E32" w:rsidRPr="00E85ABA">
        <w:rPr>
          <w:rFonts w:asciiTheme="minorHAnsi" w:hAnsiTheme="minorHAnsi" w:cstheme="minorHAnsi"/>
          <w:sz w:val="25"/>
          <w:szCs w:val="25"/>
        </w:rPr>
        <w:t>;</w:t>
      </w:r>
    </w:p>
    <w:p w:rsidR="00C05FAF" w:rsidRPr="00E85ABA" w:rsidRDefault="00C05FAF" w:rsidP="00BB5E32">
      <w:pPr>
        <w:spacing w:line="360" w:lineRule="auto"/>
        <w:jc w:val="both"/>
        <w:rPr>
          <w:rFonts w:asciiTheme="minorHAnsi" w:hAnsiTheme="minorHAnsi" w:cstheme="minorHAnsi"/>
          <w:sz w:val="25"/>
          <w:szCs w:val="25"/>
        </w:rPr>
      </w:pPr>
      <w:r w:rsidRPr="00E85ABA">
        <w:rPr>
          <w:rFonts w:asciiTheme="minorHAnsi" w:hAnsiTheme="minorHAnsi" w:cstheme="minorHAnsi"/>
          <w:sz w:val="25"/>
          <w:szCs w:val="25"/>
        </w:rPr>
        <w:tab/>
      </w:r>
      <w:r w:rsidRPr="00E85ABA">
        <w:rPr>
          <w:rFonts w:asciiTheme="minorHAnsi" w:hAnsiTheme="minorHAnsi" w:cstheme="minorHAnsi"/>
          <w:sz w:val="25"/>
          <w:szCs w:val="25"/>
        </w:rPr>
        <w:tab/>
      </w:r>
      <w:r w:rsidRPr="00E85ABA">
        <w:rPr>
          <w:rFonts w:asciiTheme="minorHAnsi" w:hAnsiTheme="minorHAnsi" w:cstheme="minorHAnsi"/>
          <w:sz w:val="25"/>
          <w:szCs w:val="25"/>
        </w:rPr>
        <w:tab/>
      </w:r>
      <w:r w:rsidRPr="00E85ABA">
        <w:rPr>
          <w:rFonts w:asciiTheme="minorHAnsi" w:hAnsiTheme="minorHAnsi" w:cstheme="minorHAnsi"/>
          <w:sz w:val="25"/>
          <w:szCs w:val="25"/>
        </w:rPr>
        <w:tab/>
      </w:r>
      <w:r w:rsidRPr="00E85ABA">
        <w:rPr>
          <w:rFonts w:asciiTheme="minorHAnsi" w:hAnsiTheme="minorHAnsi" w:cstheme="minorHAnsi"/>
          <w:sz w:val="25"/>
          <w:szCs w:val="25"/>
        </w:rPr>
        <w:tab/>
        <w:t xml:space="preserve">- Propender al mejoramiento de las normas que rigen las condiciones </w:t>
      </w:r>
      <w:r w:rsidR="00602AF2" w:rsidRPr="00E85ABA">
        <w:rPr>
          <w:rFonts w:asciiTheme="minorHAnsi" w:hAnsiTheme="minorHAnsi" w:cstheme="minorHAnsi"/>
          <w:sz w:val="25"/>
          <w:szCs w:val="25"/>
        </w:rPr>
        <w:t>laborales y las</w:t>
      </w:r>
      <w:r w:rsidRPr="00E85ABA">
        <w:rPr>
          <w:rFonts w:asciiTheme="minorHAnsi" w:hAnsiTheme="minorHAnsi" w:cstheme="minorHAnsi"/>
          <w:sz w:val="25"/>
          <w:szCs w:val="25"/>
        </w:rPr>
        <w:t xml:space="preserve"> inherentes a la seguridad social respecto de dichos trabajadores, asumiendo a dicho efectos iniciativas de carácter legislativo, administrativo o convencional ó propiciando la</w:t>
      </w:r>
      <w:r w:rsidR="00BB5E32" w:rsidRPr="00E85ABA">
        <w:rPr>
          <w:rFonts w:asciiTheme="minorHAnsi" w:hAnsiTheme="minorHAnsi" w:cstheme="minorHAnsi"/>
          <w:sz w:val="25"/>
          <w:szCs w:val="25"/>
        </w:rPr>
        <w:t xml:space="preserve"> modificación de las existentes;</w:t>
      </w:r>
    </w:p>
    <w:p w:rsidR="00BB5E32" w:rsidRPr="00E85ABA" w:rsidRDefault="00BB5E32" w:rsidP="00BB5E32">
      <w:pPr>
        <w:spacing w:line="360" w:lineRule="auto"/>
        <w:jc w:val="both"/>
        <w:rPr>
          <w:rFonts w:asciiTheme="minorHAnsi" w:hAnsiTheme="minorHAnsi" w:cstheme="minorHAnsi"/>
          <w:sz w:val="25"/>
          <w:szCs w:val="25"/>
        </w:rPr>
      </w:pPr>
      <w:r w:rsidRPr="00E85ABA">
        <w:rPr>
          <w:rFonts w:asciiTheme="minorHAnsi" w:hAnsiTheme="minorHAnsi" w:cstheme="minorHAnsi"/>
          <w:sz w:val="25"/>
          <w:szCs w:val="25"/>
        </w:rPr>
        <w:tab/>
      </w:r>
      <w:r w:rsidRPr="00E85ABA">
        <w:rPr>
          <w:rFonts w:asciiTheme="minorHAnsi" w:hAnsiTheme="minorHAnsi" w:cstheme="minorHAnsi"/>
          <w:sz w:val="25"/>
          <w:szCs w:val="25"/>
        </w:rPr>
        <w:tab/>
      </w:r>
      <w:r w:rsidRPr="00E85ABA">
        <w:rPr>
          <w:rFonts w:asciiTheme="minorHAnsi" w:hAnsiTheme="minorHAnsi" w:cstheme="minorHAnsi"/>
          <w:sz w:val="25"/>
          <w:szCs w:val="25"/>
        </w:rPr>
        <w:tab/>
      </w:r>
      <w:r w:rsidRPr="00E85ABA">
        <w:rPr>
          <w:rFonts w:asciiTheme="minorHAnsi" w:hAnsiTheme="minorHAnsi" w:cstheme="minorHAnsi"/>
          <w:sz w:val="25"/>
          <w:szCs w:val="25"/>
        </w:rPr>
        <w:tab/>
      </w:r>
      <w:r w:rsidRPr="00E85ABA">
        <w:rPr>
          <w:rFonts w:asciiTheme="minorHAnsi" w:hAnsiTheme="minorHAnsi" w:cstheme="minorHAnsi"/>
          <w:sz w:val="25"/>
          <w:szCs w:val="25"/>
        </w:rPr>
        <w:tab/>
      </w:r>
      <w:r w:rsidR="00602AF2" w:rsidRPr="00E85ABA">
        <w:rPr>
          <w:rFonts w:asciiTheme="minorHAnsi" w:hAnsiTheme="minorHAnsi" w:cstheme="minorHAnsi"/>
          <w:sz w:val="25"/>
          <w:szCs w:val="25"/>
        </w:rPr>
        <w:t>Finalmente, tiene como objetivo procurar que su acción sindical no se limite a las cuestiones estrictamente corporativas, sino que defenderá los principios de libertad y democracia, coadyuvará a la mejor prestación de justicia, luchará por la realización de los postulados de la justicia social que son el fundamento de su acción; sostendrá y defenderá el desenvolvimiento institucional del país y el sistema político democrático, propiciando la más amplia participación popular y el desarrollo socio-económico, contribuyendo a remover los escollos que se oponen a la plena realización de la Nación y del pueblo trabajador.</w:t>
      </w:r>
      <w:r w:rsidRPr="00E85ABA">
        <w:rPr>
          <w:rFonts w:asciiTheme="minorHAnsi" w:hAnsiTheme="minorHAnsi" w:cstheme="minorHAnsi"/>
          <w:sz w:val="25"/>
          <w:szCs w:val="25"/>
        </w:rPr>
        <w:tab/>
      </w:r>
      <w:r w:rsidRPr="00E85ABA">
        <w:rPr>
          <w:rFonts w:asciiTheme="minorHAnsi" w:hAnsiTheme="minorHAnsi" w:cstheme="minorHAnsi"/>
          <w:sz w:val="25"/>
          <w:szCs w:val="25"/>
        </w:rPr>
        <w:tab/>
      </w:r>
    </w:p>
    <w:p w:rsidR="00D05641" w:rsidRPr="00E85ABA" w:rsidRDefault="00D05641" w:rsidP="00ED4CBE">
      <w:pPr>
        <w:spacing w:line="360" w:lineRule="auto"/>
        <w:jc w:val="both"/>
        <w:rPr>
          <w:rFonts w:asciiTheme="minorHAnsi" w:hAnsiTheme="minorHAnsi" w:cstheme="minorHAnsi"/>
          <w:sz w:val="25"/>
          <w:szCs w:val="25"/>
        </w:rPr>
      </w:pPr>
      <w:r w:rsidRPr="00E85ABA">
        <w:rPr>
          <w:rFonts w:asciiTheme="minorHAnsi" w:hAnsiTheme="minorHAnsi" w:cstheme="minorHAnsi"/>
          <w:sz w:val="25"/>
          <w:szCs w:val="25"/>
        </w:rPr>
        <w:t xml:space="preserve"> </w:t>
      </w:r>
      <w:r w:rsidR="00602AF2" w:rsidRPr="00E85ABA">
        <w:rPr>
          <w:rFonts w:asciiTheme="minorHAnsi" w:hAnsiTheme="minorHAnsi" w:cstheme="minorHAnsi"/>
          <w:sz w:val="25"/>
          <w:szCs w:val="25"/>
        </w:rPr>
        <w:tab/>
      </w:r>
      <w:r w:rsidR="00602AF2" w:rsidRPr="00E85ABA">
        <w:rPr>
          <w:rFonts w:asciiTheme="minorHAnsi" w:hAnsiTheme="minorHAnsi" w:cstheme="minorHAnsi"/>
          <w:sz w:val="25"/>
          <w:szCs w:val="25"/>
        </w:rPr>
        <w:tab/>
      </w:r>
      <w:r w:rsidR="00602AF2" w:rsidRPr="00E85ABA">
        <w:rPr>
          <w:rFonts w:asciiTheme="minorHAnsi" w:hAnsiTheme="minorHAnsi" w:cstheme="minorHAnsi"/>
          <w:sz w:val="25"/>
          <w:szCs w:val="25"/>
        </w:rPr>
        <w:tab/>
      </w:r>
      <w:r w:rsidR="00602AF2" w:rsidRPr="00E85ABA">
        <w:rPr>
          <w:rFonts w:asciiTheme="minorHAnsi" w:hAnsiTheme="minorHAnsi" w:cstheme="minorHAnsi"/>
          <w:sz w:val="25"/>
          <w:szCs w:val="25"/>
        </w:rPr>
        <w:tab/>
      </w:r>
      <w:r w:rsidR="00602AF2" w:rsidRPr="00E85ABA">
        <w:rPr>
          <w:rFonts w:asciiTheme="minorHAnsi" w:hAnsiTheme="minorHAnsi" w:cstheme="minorHAnsi"/>
          <w:sz w:val="25"/>
          <w:szCs w:val="25"/>
        </w:rPr>
        <w:tab/>
        <w:t xml:space="preserve">Por tales motivos, resultando la </w:t>
      </w:r>
      <w:r w:rsidRPr="00E85ABA">
        <w:rPr>
          <w:rFonts w:asciiTheme="minorHAnsi" w:hAnsiTheme="minorHAnsi" w:cstheme="minorHAnsi"/>
          <w:sz w:val="25"/>
          <w:szCs w:val="25"/>
        </w:rPr>
        <w:t>designación de</w:t>
      </w:r>
      <w:r w:rsidR="00602AF2" w:rsidRPr="00E85ABA">
        <w:rPr>
          <w:rFonts w:asciiTheme="minorHAnsi" w:hAnsiTheme="minorHAnsi" w:cstheme="minorHAnsi"/>
          <w:sz w:val="25"/>
          <w:szCs w:val="25"/>
        </w:rPr>
        <w:t xml:space="preserve"> un magistrado</w:t>
      </w:r>
      <w:r w:rsidRPr="00E85ABA">
        <w:rPr>
          <w:rFonts w:asciiTheme="minorHAnsi" w:hAnsiTheme="minorHAnsi" w:cstheme="minorHAnsi"/>
          <w:sz w:val="25"/>
          <w:szCs w:val="25"/>
        </w:rPr>
        <w:t xml:space="preserve"> </w:t>
      </w:r>
      <w:r w:rsidR="00602AF2" w:rsidRPr="00E85ABA">
        <w:rPr>
          <w:rFonts w:asciiTheme="minorHAnsi" w:hAnsiTheme="minorHAnsi" w:cstheme="minorHAnsi"/>
          <w:sz w:val="25"/>
          <w:szCs w:val="25"/>
        </w:rPr>
        <w:t xml:space="preserve">un acto fundamental para la vida democrática de un país, es </w:t>
      </w:r>
      <w:r w:rsidR="00ED4CBE" w:rsidRPr="00E85ABA">
        <w:rPr>
          <w:rFonts w:asciiTheme="minorHAnsi" w:hAnsiTheme="minorHAnsi" w:cstheme="minorHAnsi"/>
          <w:sz w:val="25"/>
          <w:szCs w:val="25"/>
        </w:rPr>
        <w:t xml:space="preserve">para nuestra organización </w:t>
      </w:r>
      <w:r w:rsidRPr="00E85ABA">
        <w:rPr>
          <w:rFonts w:asciiTheme="minorHAnsi" w:hAnsiTheme="minorHAnsi" w:cstheme="minorHAnsi"/>
          <w:sz w:val="25"/>
          <w:szCs w:val="25"/>
        </w:rPr>
        <w:t>una preocupac</w:t>
      </w:r>
      <w:r w:rsidR="00602AF2" w:rsidRPr="00E85ABA">
        <w:rPr>
          <w:rFonts w:asciiTheme="minorHAnsi" w:hAnsiTheme="minorHAnsi" w:cstheme="minorHAnsi"/>
          <w:sz w:val="25"/>
          <w:szCs w:val="25"/>
        </w:rPr>
        <w:t xml:space="preserve">ión central </w:t>
      </w:r>
      <w:r w:rsidR="005606CE" w:rsidRPr="00E85ABA">
        <w:rPr>
          <w:rFonts w:asciiTheme="minorHAnsi" w:hAnsiTheme="minorHAnsi" w:cstheme="minorHAnsi"/>
          <w:sz w:val="25"/>
          <w:szCs w:val="25"/>
        </w:rPr>
        <w:t>hacer llegar a esa distinguida C</w:t>
      </w:r>
      <w:r w:rsidR="00ED4CBE" w:rsidRPr="00E85ABA">
        <w:rPr>
          <w:rFonts w:asciiTheme="minorHAnsi" w:hAnsiTheme="minorHAnsi" w:cstheme="minorHAnsi"/>
          <w:sz w:val="25"/>
          <w:szCs w:val="25"/>
        </w:rPr>
        <w:t>omisión, las objeciones que t</w:t>
      </w:r>
      <w:r w:rsidR="006E19DB">
        <w:rPr>
          <w:rFonts w:asciiTheme="minorHAnsi" w:hAnsiTheme="minorHAnsi" w:cstheme="minorHAnsi"/>
          <w:sz w:val="25"/>
          <w:szCs w:val="25"/>
        </w:rPr>
        <w:t>enemos respecto de la propuesta del candidato Galleta</w:t>
      </w:r>
      <w:r w:rsidR="00ED4CBE" w:rsidRPr="00E85ABA">
        <w:rPr>
          <w:rFonts w:asciiTheme="minorHAnsi" w:hAnsiTheme="minorHAnsi" w:cstheme="minorHAnsi"/>
          <w:sz w:val="25"/>
          <w:szCs w:val="25"/>
        </w:rPr>
        <w:t>, esperan</w:t>
      </w:r>
      <w:r w:rsidR="00EC73F8" w:rsidRPr="00E85ABA">
        <w:rPr>
          <w:rFonts w:asciiTheme="minorHAnsi" w:hAnsiTheme="minorHAnsi" w:cstheme="minorHAnsi"/>
          <w:sz w:val="25"/>
          <w:szCs w:val="25"/>
        </w:rPr>
        <w:t>do que al momento de dictaminar</w:t>
      </w:r>
      <w:r w:rsidR="005606CE" w:rsidRPr="00E85ABA">
        <w:rPr>
          <w:rFonts w:asciiTheme="minorHAnsi" w:hAnsiTheme="minorHAnsi" w:cstheme="minorHAnsi"/>
          <w:sz w:val="25"/>
          <w:szCs w:val="25"/>
        </w:rPr>
        <w:t xml:space="preserve">, </w:t>
      </w:r>
      <w:r w:rsidRPr="00E85ABA">
        <w:rPr>
          <w:rFonts w:asciiTheme="minorHAnsi" w:hAnsiTheme="minorHAnsi" w:cstheme="minorHAnsi"/>
          <w:sz w:val="25"/>
          <w:szCs w:val="25"/>
        </w:rPr>
        <w:t>tenga en cuenta los argumentos expresados en</w:t>
      </w:r>
      <w:r w:rsidR="00ED4CBE" w:rsidRPr="00E85ABA">
        <w:rPr>
          <w:rFonts w:asciiTheme="minorHAnsi" w:hAnsiTheme="minorHAnsi" w:cstheme="minorHAnsi"/>
          <w:sz w:val="25"/>
          <w:szCs w:val="25"/>
        </w:rPr>
        <w:t xml:space="preserve"> esta presentación</w:t>
      </w:r>
      <w:r w:rsidRPr="00E85ABA">
        <w:rPr>
          <w:rFonts w:asciiTheme="minorHAnsi" w:hAnsiTheme="minorHAnsi" w:cstheme="minorHAnsi"/>
          <w:sz w:val="25"/>
          <w:szCs w:val="25"/>
        </w:rPr>
        <w:t xml:space="preserve">. </w:t>
      </w:r>
    </w:p>
    <w:p w:rsidR="00D05641" w:rsidRPr="00E85ABA" w:rsidRDefault="00D05641" w:rsidP="007E07D0">
      <w:pPr>
        <w:spacing w:line="360" w:lineRule="auto"/>
        <w:rPr>
          <w:rFonts w:asciiTheme="minorHAnsi" w:hAnsiTheme="minorHAnsi" w:cstheme="minorHAnsi"/>
          <w:sz w:val="25"/>
          <w:szCs w:val="25"/>
        </w:rPr>
      </w:pPr>
      <w:r w:rsidRPr="00E85ABA">
        <w:rPr>
          <w:rFonts w:asciiTheme="minorHAnsi" w:hAnsiTheme="minorHAnsi" w:cstheme="minorHAnsi"/>
          <w:sz w:val="25"/>
          <w:szCs w:val="25"/>
        </w:rPr>
        <w:t xml:space="preserve"> </w:t>
      </w:r>
    </w:p>
    <w:p w:rsidR="00D05641" w:rsidRPr="00E85ABA" w:rsidRDefault="00ED4CBE" w:rsidP="007E07D0">
      <w:pPr>
        <w:spacing w:line="360" w:lineRule="auto"/>
        <w:rPr>
          <w:rFonts w:asciiTheme="minorHAnsi" w:hAnsiTheme="minorHAnsi" w:cstheme="minorHAnsi"/>
          <w:b/>
          <w:sz w:val="25"/>
          <w:szCs w:val="25"/>
        </w:rPr>
      </w:pPr>
      <w:r w:rsidRPr="00E85ABA">
        <w:rPr>
          <w:rFonts w:asciiTheme="minorHAnsi" w:hAnsiTheme="minorHAnsi" w:cstheme="minorHAnsi"/>
          <w:sz w:val="25"/>
          <w:szCs w:val="25"/>
        </w:rPr>
        <w:tab/>
      </w:r>
      <w:r w:rsidRPr="00E85ABA">
        <w:rPr>
          <w:rFonts w:asciiTheme="minorHAnsi" w:hAnsiTheme="minorHAnsi" w:cstheme="minorHAnsi"/>
          <w:sz w:val="25"/>
          <w:szCs w:val="25"/>
        </w:rPr>
        <w:tab/>
      </w:r>
      <w:r w:rsidRPr="00E85ABA">
        <w:rPr>
          <w:rFonts w:asciiTheme="minorHAnsi" w:hAnsiTheme="minorHAnsi" w:cstheme="minorHAnsi"/>
          <w:sz w:val="25"/>
          <w:szCs w:val="25"/>
        </w:rPr>
        <w:tab/>
      </w:r>
      <w:r w:rsidRPr="00E85ABA">
        <w:rPr>
          <w:rFonts w:asciiTheme="minorHAnsi" w:hAnsiTheme="minorHAnsi" w:cstheme="minorHAnsi"/>
          <w:sz w:val="25"/>
          <w:szCs w:val="25"/>
        </w:rPr>
        <w:tab/>
      </w:r>
      <w:r w:rsidRPr="00E85ABA">
        <w:rPr>
          <w:rFonts w:asciiTheme="minorHAnsi" w:hAnsiTheme="minorHAnsi" w:cstheme="minorHAnsi"/>
          <w:sz w:val="25"/>
          <w:szCs w:val="25"/>
        </w:rPr>
        <w:tab/>
      </w:r>
      <w:r w:rsidR="00EC73F8" w:rsidRPr="00E85ABA">
        <w:rPr>
          <w:rFonts w:asciiTheme="minorHAnsi" w:hAnsiTheme="minorHAnsi" w:cstheme="minorHAnsi"/>
          <w:b/>
          <w:sz w:val="25"/>
          <w:szCs w:val="25"/>
        </w:rPr>
        <w:t>III. FUNDAMENTOS</w:t>
      </w:r>
      <w:r w:rsidR="00D05641" w:rsidRPr="00E85ABA">
        <w:rPr>
          <w:rFonts w:asciiTheme="minorHAnsi" w:hAnsiTheme="minorHAnsi" w:cstheme="minorHAnsi"/>
          <w:b/>
          <w:sz w:val="25"/>
          <w:szCs w:val="25"/>
        </w:rPr>
        <w:t xml:space="preserve">: </w:t>
      </w:r>
    </w:p>
    <w:p w:rsidR="00AD0BDA" w:rsidRDefault="00ED4CBE" w:rsidP="00AD0BDA">
      <w:pPr>
        <w:spacing w:line="360" w:lineRule="auto"/>
        <w:jc w:val="both"/>
        <w:rPr>
          <w:rFonts w:asciiTheme="minorHAnsi" w:hAnsiTheme="minorHAnsi" w:cstheme="minorHAnsi"/>
          <w:sz w:val="25"/>
          <w:szCs w:val="25"/>
        </w:rPr>
      </w:pPr>
      <w:r w:rsidRPr="00E85ABA">
        <w:rPr>
          <w:rFonts w:asciiTheme="minorHAnsi" w:hAnsiTheme="minorHAnsi" w:cstheme="minorHAnsi"/>
          <w:sz w:val="25"/>
          <w:szCs w:val="25"/>
        </w:rPr>
        <w:tab/>
      </w:r>
      <w:r w:rsidRPr="00E85ABA">
        <w:rPr>
          <w:rFonts w:asciiTheme="minorHAnsi" w:hAnsiTheme="minorHAnsi" w:cstheme="minorHAnsi"/>
          <w:sz w:val="25"/>
          <w:szCs w:val="25"/>
        </w:rPr>
        <w:tab/>
      </w:r>
      <w:r w:rsidRPr="00E85ABA">
        <w:rPr>
          <w:rFonts w:asciiTheme="minorHAnsi" w:hAnsiTheme="minorHAnsi" w:cstheme="minorHAnsi"/>
          <w:sz w:val="25"/>
          <w:szCs w:val="25"/>
        </w:rPr>
        <w:tab/>
      </w:r>
      <w:r w:rsidRPr="00E85ABA">
        <w:rPr>
          <w:rFonts w:asciiTheme="minorHAnsi" w:hAnsiTheme="minorHAnsi" w:cstheme="minorHAnsi"/>
          <w:sz w:val="25"/>
          <w:szCs w:val="25"/>
        </w:rPr>
        <w:tab/>
      </w:r>
      <w:r w:rsidRPr="00E85ABA">
        <w:rPr>
          <w:rFonts w:asciiTheme="minorHAnsi" w:hAnsiTheme="minorHAnsi" w:cstheme="minorHAnsi"/>
          <w:sz w:val="25"/>
          <w:szCs w:val="25"/>
        </w:rPr>
        <w:tab/>
      </w:r>
      <w:r w:rsidR="00AD0BDA">
        <w:rPr>
          <w:rFonts w:asciiTheme="minorHAnsi" w:hAnsiTheme="minorHAnsi" w:cstheme="minorHAnsi"/>
          <w:sz w:val="25"/>
          <w:szCs w:val="25"/>
        </w:rPr>
        <w:t>En primer lugar n</w:t>
      </w:r>
      <w:r w:rsidR="00EC73F8" w:rsidRPr="00E85ABA">
        <w:rPr>
          <w:rFonts w:asciiTheme="minorHAnsi" w:hAnsiTheme="minorHAnsi" w:cstheme="minorHAnsi"/>
          <w:sz w:val="25"/>
          <w:szCs w:val="25"/>
        </w:rPr>
        <w:t>uestra organización sindi</w:t>
      </w:r>
      <w:r w:rsidR="006E19DB">
        <w:rPr>
          <w:rFonts w:asciiTheme="minorHAnsi" w:hAnsiTheme="minorHAnsi" w:cstheme="minorHAnsi"/>
          <w:sz w:val="25"/>
          <w:szCs w:val="25"/>
        </w:rPr>
        <w:t>cal</w:t>
      </w:r>
      <w:r w:rsidR="00AD0BDA">
        <w:rPr>
          <w:rFonts w:asciiTheme="minorHAnsi" w:hAnsiTheme="minorHAnsi" w:cstheme="minorHAnsi"/>
          <w:sz w:val="25"/>
          <w:szCs w:val="25"/>
        </w:rPr>
        <w:t xml:space="preserve"> quiere dejar asentado que no</w:t>
      </w:r>
      <w:r w:rsidR="006E19DB">
        <w:rPr>
          <w:rFonts w:asciiTheme="minorHAnsi" w:hAnsiTheme="minorHAnsi" w:cstheme="minorHAnsi"/>
          <w:sz w:val="25"/>
          <w:szCs w:val="25"/>
        </w:rPr>
        <w:t xml:space="preserve"> </w:t>
      </w:r>
      <w:r w:rsidR="00AD0BDA">
        <w:rPr>
          <w:rFonts w:asciiTheme="minorHAnsi" w:hAnsiTheme="minorHAnsi" w:cstheme="minorHAnsi"/>
          <w:sz w:val="25"/>
          <w:szCs w:val="25"/>
        </w:rPr>
        <w:t>c</w:t>
      </w:r>
      <w:r w:rsidR="006E19DB">
        <w:rPr>
          <w:rFonts w:asciiTheme="minorHAnsi" w:hAnsiTheme="minorHAnsi" w:cstheme="minorHAnsi"/>
          <w:sz w:val="25"/>
          <w:szCs w:val="25"/>
        </w:rPr>
        <w:t xml:space="preserve">uestiona la designación </w:t>
      </w:r>
      <w:r w:rsidR="00AD0BDA">
        <w:rPr>
          <w:rFonts w:asciiTheme="minorHAnsi" w:hAnsiTheme="minorHAnsi" w:cstheme="minorHAnsi"/>
          <w:sz w:val="25"/>
          <w:szCs w:val="25"/>
        </w:rPr>
        <w:t>Mariano</w:t>
      </w:r>
      <w:r w:rsidR="006E19DB">
        <w:rPr>
          <w:rFonts w:asciiTheme="minorHAnsi" w:hAnsiTheme="minorHAnsi" w:cstheme="minorHAnsi"/>
          <w:sz w:val="25"/>
          <w:szCs w:val="25"/>
        </w:rPr>
        <w:t xml:space="preserve"> Galleta</w:t>
      </w:r>
      <w:r w:rsidR="00EC73F8" w:rsidRPr="00E85ABA">
        <w:rPr>
          <w:rFonts w:asciiTheme="minorHAnsi" w:hAnsiTheme="minorHAnsi" w:cstheme="minorHAnsi"/>
          <w:sz w:val="25"/>
          <w:szCs w:val="25"/>
        </w:rPr>
        <w:t>,</w:t>
      </w:r>
      <w:r w:rsidR="00AD0BDA">
        <w:rPr>
          <w:rFonts w:asciiTheme="minorHAnsi" w:hAnsiTheme="minorHAnsi" w:cstheme="minorHAnsi"/>
          <w:sz w:val="25"/>
          <w:szCs w:val="25"/>
        </w:rPr>
        <w:t xml:space="preserve"> por sus calidades jur</w:t>
      </w:r>
      <w:r w:rsidR="00206053" w:rsidRPr="00E85ABA">
        <w:rPr>
          <w:rFonts w:asciiTheme="minorHAnsi" w:hAnsiTheme="minorHAnsi" w:cstheme="minorHAnsi"/>
          <w:sz w:val="25"/>
          <w:szCs w:val="25"/>
        </w:rPr>
        <w:t>ídicas</w:t>
      </w:r>
      <w:r w:rsidR="00AD0BDA">
        <w:rPr>
          <w:rFonts w:asciiTheme="minorHAnsi" w:hAnsiTheme="minorHAnsi" w:cstheme="minorHAnsi"/>
          <w:sz w:val="25"/>
          <w:szCs w:val="25"/>
        </w:rPr>
        <w:t>, ni su</w:t>
      </w:r>
      <w:r w:rsidR="00AD0BDA" w:rsidRPr="00AD0BDA">
        <w:rPr>
          <w:rFonts w:asciiTheme="minorHAnsi" w:hAnsiTheme="minorHAnsi" w:cstheme="minorHAnsi"/>
          <w:sz w:val="25"/>
          <w:szCs w:val="25"/>
        </w:rPr>
        <w:t xml:space="preserve"> honorabilidad, </w:t>
      </w:r>
      <w:r w:rsidR="00AD0BDA">
        <w:rPr>
          <w:rFonts w:asciiTheme="minorHAnsi" w:hAnsiTheme="minorHAnsi" w:cstheme="minorHAnsi"/>
          <w:sz w:val="25"/>
          <w:szCs w:val="25"/>
        </w:rPr>
        <w:t xml:space="preserve">sino que lo que su propuesta significa para las políticas de equidad de género. </w:t>
      </w:r>
    </w:p>
    <w:p w:rsidR="00AD0BDA" w:rsidRPr="00AD0BDA" w:rsidRDefault="00AD0BDA" w:rsidP="00AD0BDA">
      <w:pPr>
        <w:spacing w:line="360" w:lineRule="auto"/>
        <w:jc w:val="both"/>
        <w:rPr>
          <w:rFonts w:asciiTheme="minorHAnsi" w:hAnsiTheme="minorHAnsi" w:cstheme="minorHAnsi"/>
          <w:sz w:val="25"/>
          <w:szCs w:val="25"/>
        </w:rPr>
      </w:pPr>
      <w:r>
        <w:rPr>
          <w:rFonts w:asciiTheme="minorHAnsi" w:hAnsiTheme="minorHAnsi" w:cstheme="minorHAnsi"/>
          <w:sz w:val="25"/>
          <w:szCs w:val="25"/>
        </w:rPr>
        <w:lastRenderedPageBreak/>
        <w:tab/>
      </w:r>
      <w:r>
        <w:rPr>
          <w:rFonts w:asciiTheme="minorHAnsi" w:hAnsiTheme="minorHAnsi" w:cstheme="minorHAnsi"/>
          <w:sz w:val="25"/>
          <w:szCs w:val="25"/>
        </w:rPr>
        <w:tab/>
      </w:r>
      <w:r>
        <w:rPr>
          <w:rFonts w:asciiTheme="minorHAnsi" w:hAnsiTheme="minorHAnsi" w:cstheme="minorHAnsi"/>
          <w:sz w:val="25"/>
          <w:szCs w:val="25"/>
        </w:rPr>
        <w:tab/>
      </w:r>
      <w:r>
        <w:rPr>
          <w:rFonts w:asciiTheme="minorHAnsi" w:hAnsiTheme="minorHAnsi" w:cstheme="minorHAnsi"/>
          <w:sz w:val="25"/>
          <w:szCs w:val="25"/>
        </w:rPr>
        <w:tab/>
      </w:r>
      <w:r>
        <w:rPr>
          <w:rFonts w:asciiTheme="minorHAnsi" w:hAnsiTheme="minorHAnsi" w:cstheme="minorHAnsi"/>
          <w:sz w:val="25"/>
          <w:szCs w:val="25"/>
        </w:rPr>
        <w:tab/>
        <w:t>Entendemos que su propuesta enviada, existiendo en la terna del concurso aspirantes mujeres con mayor puntaje, resulta u</w:t>
      </w:r>
      <w:r w:rsidRPr="00AD0BDA">
        <w:rPr>
          <w:rFonts w:asciiTheme="minorHAnsi" w:hAnsiTheme="minorHAnsi" w:cstheme="minorHAnsi"/>
          <w:sz w:val="25"/>
          <w:szCs w:val="25"/>
        </w:rPr>
        <w:t xml:space="preserve">n acto arbitrario y contrario a los parámetros internacionales en materia de igualdad de género en el acceso a los cargos públicos. </w:t>
      </w:r>
      <w:r>
        <w:rPr>
          <w:rFonts w:asciiTheme="minorHAnsi" w:hAnsiTheme="minorHAnsi" w:cstheme="minorHAnsi"/>
          <w:sz w:val="25"/>
          <w:szCs w:val="25"/>
        </w:rPr>
        <w:t>Sin dejar de notar además</w:t>
      </w:r>
      <w:r w:rsidRPr="00AD0BDA">
        <w:rPr>
          <w:rFonts w:asciiTheme="minorHAnsi" w:hAnsiTheme="minorHAnsi" w:cstheme="minorHAnsi"/>
          <w:sz w:val="25"/>
          <w:szCs w:val="25"/>
        </w:rPr>
        <w:t xml:space="preserve">, </w:t>
      </w:r>
      <w:r>
        <w:rPr>
          <w:rFonts w:asciiTheme="minorHAnsi" w:hAnsiTheme="minorHAnsi" w:cstheme="minorHAnsi"/>
          <w:sz w:val="25"/>
          <w:szCs w:val="25"/>
        </w:rPr>
        <w:t>que resulta</w:t>
      </w:r>
      <w:r w:rsidRPr="00AD0BDA">
        <w:rPr>
          <w:rFonts w:asciiTheme="minorHAnsi" w:hAnsiTheme="minorHAnsi" w:cstheme="minorHAnsi"/>
          <w:sz w:val="25"/>
          <w:szCs w:val="25"/>
        </w:rPr>
        <w:t xml:space="preserve"> </w:t>
      </w:r>
      <w:r>
        <w:rPr>
          <w:rFonts w:asciiTheme="minorHAnsi" w:hAnsiTheme="minorHAnsi" w:cstheme="minorHAnsi"/>
          <w:sz w:val="25"/>
          <w:szCs w:val="25"/>
        </w:rPr>
        <w:t>un</w:t>
      </w:r>
      <w:r w:rsidRPr="00AD0BDA">
        <w:rPr>
          <w:rFonts w:asciiTheme="minorHAnsi" w:hAnsiTheme="minorHAnsi" w:cstheme="minorHAnsi"/>
          <w:sz w:val="25"/>
          <w:szCs w:val="25"/>
        </w:rPr>
        <w:t xml:space="preserve"> apartamiento del orden de mérito. </w:t>
      </w:r>
    </w:p>
    <w:p w:rsidR="00AD0BDA" w:rsidRPr="00AD0BDA" w:rsidRDefault="00AD0BDA" w:rsidP="00AD0BDA">
      <w:pPr>
        <w:spacing w:line="360" w:lineRule="auto"/>
        <w:jc w:val="both"/>
        <w:rPr>
          <w:rFonts w:asciiTheme="minorHAnsi" w:hAnsiTheme="minorHAnsi" w:cstheme="minorHAnsi"/>
          <w:sz w:val="25"/>
          <w:szCs w:val="25"/>
        </w:rPr>
      </w:pPr>
      <w:r w:rsidRPr="00AD0BDA">
        <w:rPr>
          <w:rFonts w:asciiTheme="minorHAnsi" w:hAnsiTheme="minorHAnsi" w:cstheme="minorHAnsi"/>
          <w:sz w:val="25"/>
          <w:szCs w:val="25"/>
        </w:rPr>
        <w:t xml:space="preserve">                        </w:t>
      </w:r>
      <w:r>
        <w:rPr>
          <w:rFonts w:asciiTheme="minorHAnsi" w:hAnsiTheme="minorHAnsi" w:cstheme="minorHAnsi"/>
          <w:sz w:val="25"/>
          <w:szCs w:val="25"/>
        </w:rPr>
        <w:tab/>
      </w:r>
      <w:r>
        <w:rPr>
          <w:rFonts w:asciiTheme="minorHAnsi" w:hAnsiTheme="minorHAnsi" w:cstheme="minorHAnsi"/>
          <w:sz w:val="25"/>
          <w:szCs w:val="25"/>
        </w:rPr>
        <w:tab/>
      </w:r>
      <w:r>
        <w:rPr>
          <w:rFonts w:asciiTheme="minorHAnsi" w:hAnsiTheme="minorHAnsi" w:cstheme="minorHAnsi"/>
          <w:sz w:val="25"/>
          <w:szCs w:val="25"/>
        </w:rPr>
        <w:tab/>
      </w:r>
      <w:r>
        <w:rPr>
          <w:rFonts w:asciiTheme="minorHAnsi" w:hAnsiTheme="minorHAnsi" w:cstheme="minorHAnsi"/>
          <w:sz w:val="25"/>
          <w:szCs w:val="25"/>
        </w:rPr>
        <w:tab/>
        <w:t>L</w:t>
      </w:r>
      <w:r w:rsidRPr="00AD0BDA">
        <w:rPr>
          <w:rFonts w:asciiTheme="minorHAnsi" w:hAnsiTheme="minorHAnsi" w:cstheme="minorHAnsi"/>
          <w:sz w:val="25"/>
          <w:szCs w:val="25"/>
        </w:rPr>
        <w:t xml:space="preserve">a Provincia de Tucumán </w:t>
      </w:r>
      <w:r>
        <w:rPr>
          <w:rFonts w:asciiTheme="minorHAnsi" w:hAnsiTheme="minorHAnsi" w:cstheme="minorHAnsi"/>
          <w:sz w:val="25"/>
          <w:szCs w:val="25"/>
        </w:rPr>
        <w:t>en su</w:t>
      </w:r>
      <w:r w:rsidRPr="00AD0BDA">
        <w:rPr>
          <w:rFonts w:asciiTheme="minorHAnsi" w:hAnsiTheme="minorHAnsi" w:cstheme="minorHAnsi"/>
          <w:sz w:val="25"/>
          <w:szCs w:val="25"/>
        </w:rPr>
        <w:t xml:space="preserve"> Defensa Pública </w:t>
      </w:r>
      <w:r>
        <w:rPr>
          <w:rFonts w:asciiTheme="minorHAnsi" w:hAnsiTheme="minorHAnsi" w:cstheme="minorHAnsi"/>
          <w:sz w:val="25"/>
          <w:szCs w:val="25"/>
        </w:rPr>
        <w:t>no cuenta con mujeres en los cargos de magistrada</w:t>
      </w:r>
      <w:r w:rsidRPr="00AD0BDA">
        <w:rPr>
          <w:rFonts w:asciiTheme="minorHAnsi" w:hAnsiTheme="minorHAnsi" w:cstheme="minorHAnsi"/>
          <w:sz w:val="25"/>
          <w:szCs w:val="25"/>
        </w:rPr>
        <w:t>s,</w:t>
      </w:r>
      <w:r>
        <w:rPr>
          <w:rFonts w:asciiTheme="minorHAnsi" w:hAnsiTheme="minorHAnsi" w:cstheme="minorHAnsi"/>
          <w:sz w:val="25"/>
          <w:szCs w:val="25"/>
        </w:rPr>
        <w:t xml:space="preserve"> lo que resulta esta una gran oportunidad para zanjar dicha omisión,</w:t>
      </w:r>
      <w:r w:rsidRPr="00AD0BDA">
        <w:rPr>
          <w:rFonts w:asciiTheme="minorHAnsi" w:hAnsiTheme="minorHAnsi" w:cstheme="minorHAnsi"/>
          <w:sz w:val="25"/>
          <w:szCs w:val="25"/>
        </w:rPr>
        <w:t xml:space="preserve"> </w:t>
      </w:r>
      <w:r>
        <w:rPr>
          <w:rFonts w:asciiTheme="minorHAnsi" w:hAnsiTheme="minorHAnsi" w:cstheme="minorHAnsi"/>
          <w:sz w:val="25"/>
          <w:szCs w:val="25"/>
        </w:rPr>
        <w:t>que significa</w:t>
      </w:r>
      <w:r w:rsidRPr="00AD0BDA">
        <w:rPr>
          <w:rFonts w:asciiTheme="minorHAnsi" w:hAnsiTheme="minorHAnsi" w:cstheme="minorHAnsi"/>
          <w:sz w:val="25"/>
          <w:szCs w:val="25"/>
        </w:rPr>
        <w:t xml:space="preserve"> </w:t>
      </w:r>
      <w:r>
        <w:rPr>
          <w:rFonts w:asciiTheme="minorHAnsi" w:hAnsiTheme="minorHAnsi" w:cstheme="minorHAnsi"/>
          <w:sz w:val="25"/>
          <w:szCs w:val="25"/>
        </w:rPr>
        <w:t xml:space="preserve">además la </w:t>
      </w:r>
      <w:r w:rsidRPr="00AD0BDA">
        <w:rPr>
          <w:rFonts w:asciiTheme="minorHAnsi" w:hAnsiTheme="minorHAnsi" w:cstheme="minorHAnsi"/>
          <w:sz w:val="25"/>
          <w:szCs w:val="25"/>
        </w:rPr>
        <w:t xml:space="preserve">violación de lo </w:t>
      </w:r>
      <w:r>
        <w:rPr>
          <w:rFonts w:asciiTheme="minorHAnsi" w:hAnsiTheme="minorHAnsi" w:cstheme="minorHAnsi"/>
          <w:sz w:val="25"/>
          <w:szCs w:val="25"/>
        </w:rPr>
        <w:t>previsto</w:t>
      </w:r>
      <w:r w:rsidRPr="00AD0BDA">
        <w:rPr>
          <w:rFonts w:asciiTheme="minorHAnsi" w:hAnsiTheme="minorHAnsi" w:cstheme="minorHAnsi"/>
          <w:sz w:val="25"/>
          <w:szCs w:val="25"/>
        </w:rPr>
        <w:t xml:space="preserve"> en los artículos 2, 3, 4, 5, 6, 7 y </w:t>
      </w:r>
      <w:r>
        <w:rPr>
          <w:rFonts w:asciiTheme="minorHAnsi" w:hAnsiTheme="minorHAnsi" w:cstheme="minorHAnsi"/>
          <w:sz w:val="25"/>
          <w:szCs w:val="25"/>
        </w:rPr>
        <w:t>sgte</w:t>
      </w:r>
      <w:r w:rsidRPr="00AD0BDA">
        <w:rPr>
          <w:rFonts w:asciiTheme="minorHAnsi" w:hAnsiTheme="minorHAnsi" w:cstheme="minorHAnsi"/>
          <w:sz w:val="25"/>
          <w:szCs w:val="25"/>
        </w:rPr>
        <w:t>s</w:t>
      </w:r>
      <w:r>
        <w:rPr>
          <w:rFonts w:asciiTheme="minorHAnsi" w:hAnsiTheme="minorHAnsi" w:cstheme="minorHAnsi"/>
          <w:sz w:val="25"/>
          <w:szCs w:val="25"/>
        </w:rPr>
        <w:t>.</w:t>
      </w:r>
      <w:r w:rsidRPr="00AD0BDA">
        <w:rPr>
          <w:rFonts w:asciiTheme="minorHAnsi" w:hAnsiTheme="minorHAnsi" w:cstheme="minorHAnsi"/>
          <w:sz w:val="25"/>
          <w:szCs w:val="25"/>
        </w:rPr>
        <w:t xml:space="preserve"> de la Convención para la Eliminación de todas las formas de Discriminación contra la Mujer (CEDAW).</w:t>
      </w:r>
    </w:p>
    <w:p w:rsidR="00AD0BDA" w:rsidRPr="00AD0BDA" w:rsidRDefault="00AD0BDA" w:rsidP="00AD0BDA">
      <w:pPr>
        <w:spacing w:line="360" w:lineRule="auto"/>
        <w:jc w:val="both"/>
        <w:rPr>
          <w:rFonts w:asciiTheme="minorHAnsi" w:hAnsiTheme="minorHAnsi" w:cstheme="minorHAnsi"/>
          <w:sz w:val="25"/>
          <w:szCs w:val="25"/>
        </w:rPr>
      </w:pPr>
      <w:r>
        <w:rPr>
          <w:rFonts w:asciiTheme="minorHAnsi" w:hAnsiTheme="minorHAnsi" w:cstheme="minorHAnsi"/>
          <w:sz w:val="25"/>
          <w:szCs w:val="25"/>
        </w:rPr>
        <w:tab/>
      </w:r>
      <w:r>
        <w:rPr>
          <w:rFonts w:asciiTheme="minorHAnsi" w:hAnsiTheme="minorHAnsi" w:cstheme="minorHAnsi"/>
          <w:sz w:val="25"/>
          <w:szCs w:val="25"/>
        </w:rPr>
        <w:tab/>
      </w:r>
      <w:r>
        <w:rPr>
          <w:rFonts w:asciiTheme="minorHAnsi" w:hAnsiTheme="minorHAnsi" w:cstheme="minorHAnsi"/>
          <w:sz w:val="25"/>
          <w:szCs w:val="25"/>
        </w:rPr>
        <w:tab/>
      </w:r>
      <w:r>
        <w:rPr>
          <w:rFonts w:asciiTheme="minorHAnsi" w:hAnsiTheme="minorHAnsi" w:cstheme="minorHAnsi"/>
          <w:sz w:val="25"/>
          <w:szCs w:val="25"/>
        </w:rPr>
        <w:tab/>
      </w:r>
      <w:r>
        <w:rPr>
          <w:rFonts w:asciiTheme="minorHAnsi" w:hAnsiTheme="minorHAnsi" w:cstheme="minorHAnsi"/>
          <w:sz w:val="25"/>
          <w:szCs w:val="25"/>
        </w:rPr>
        <w:tab/>
        <w:t xml:space="preserve">Lo antedicho se enmarca en </w:t>
      </w:r>
      <w:r w:rsidRPr="00AD0BDA">
        <w:rPr>
          <w:rFonts w:asciiTheme="minorHAnsi" w:hAnsiTheme="minorHAnsi" w:cstheme="minorHAnsi"/>
          <w:sz w:val="25"/>
          <w:szCs w:val="25"/>
        </w:rPr>
        <w:t>el Mapa de Género</w:t>
      </w:r>
      <w:r>
        <w:rPr>
          <w:rFonts w:asciiTheme="minorHAnsi" w:hAnsiTheme="minorHAnsi" w:cstheme="minorHAnsi"/>
          <w:sz w:val="25"/>
          <w:szCs w:val="25"/>
        </w:rPr>
        <w:t xml:space="preserve"> </w:t>
      </w:r>
      <w:r w:rsidRPr="00AD0BDA">
        <w:rPr>
          <w:rFonts w:asciiTheme="minorHAnsi" w:hAnsiTheme="minorHAnsi" w:cstheme="minorHAnsi"/>
          <w:sz w:val="25"/>
          <w:szCs w:val="25"/>
        </w:rPr>
        <w:t>de la Justicia Argentina</w:t>
      </w:r>
      <w:r>
        <w:rPr>
          <w:rFonts w:asciiTheme="minorHAnsi" w:hAnsiTheme="minorHAnsi" w:cstheme="minorHAnsi"/>
          <w:sz w:val="25"/>
          <w:szCs w:val="25"/>
        </w:rPr>
        <w:t xml:space="preserve"> –año 2019-</w:t>
      </w:r>
      <w:r w:rsidRPr="00AD0BDA">
        <w:rPr>
          <w:rFonts w:asciiTheme="minorHAnsi" w:hAnsiTheme="minorHAnsi" w:cstheme="minorHAnsi"/>
          <w:sz w:val="25"/>
          <w:szCs w:val="25"/>
        </w:rPr>
        <w:t xml:space="preserve">, elaborado por la Corte Suprema de Justicia de la Nación, que </w:t>
      </w:r>
      <w:r>
        <w:rPr>
          <w:rFonts w:asciiTheme="minorHAnsi" w:hAnsiTheme="minorHAnsi" w:cstheme="minorHAnsi"/>
          <w:sz w:val="25"/>
          <w:szCs w:val="25"/>
        </w:rPr>
        <w:t>nos muestra</w:t>
      </w:r>
      <w:r w:rsidRPr="00AD0BDA">
        <w:rPr>
          <w:rFonts w:asciiTheme="minorHAnsi" w:hAnsiTheme="minorHAnsi" w:cstheme="minorHAnsi"/>
          <w:sz w:val="25"/>
          <w:szCs w:val="25"/>
        </w:rPr>
        <w:t xml:space="preserve"> </w:t>
      </w:r>
      <w:r>
        <w:rPr>
          <w:rFonts w:asciiTheme="minorHAnsi" w:hAnsiTheme="minorHAnsi" w:cstheme="minorHAnsi"/>
          <w:sz w:val="25"/>
          <w:szCs w:val="25"/>
        </w:rPr>
        <w:t xml:space="preserve">la desigual situación en el acceso a los cargos de magistrada que tienen las mujeres </w:t>
      </w:r>
      <w:r w:rsidRPr="00AD0BDA">
        <w:rPr>
          <w:rFonts w:asciiTheme="minorHAnsi" w:hAnsiTheme="minorHAnsi" w:cstheme="minorHAnsi"/>
          <w:sz w:val="25"/>
          <w:szCs w:val="25"/>
        </w:rPr>
        <w:t>en</w:t>
      </w:r>
      <w:r>
        <w:rPr>
          <w:rFonts w:asciiTheme="minorHAnsi" w:hAnsiTheme="minorHAnsi" w:cstheme="minorHAnsi"/>
          <w:sz w:val="25"/>
          <w:szCs w:val="25"/>
        </w:rPr>
        <w:t xml:space="preserve"> todo el país</w:t>
      </w:r>
      <w:r w:rsidRPr="00AD0BDA">
        <w:rPr>
          <w:rFonts w:asciiTheme="minorHAnsi" w:hAnsiTheme="minorHAnsi" w:cstheme="minorHAnsi"/>
          <w:sz w:val="25"/>
          <w:szCs w:val="25"/>
        </w:rPr>
        <w:t>:</w:t>
      </w:r>
    </w:p>
    <w:p w:rsidR="00AD0BDA" w:rsidRDefault="00AD0BDA" w:rsidP="00AD0BDA">
      <w:pPr>
        <w:spacing w:line="360" w:lineRule="auto"/>
        <w:jc w:val="both"/>
        <w:rPr>
          <w:rFonts w:asciiTheme="minorHAnsi" w:hAnsiTheme="minorHAnsi" w:cstheme="minorHAnsi"/>
          <w:i/>
          <w:iCs/>
          <w:sz w:val="25"/>
          <w:szCs w:val="25"/>
        </w:rPr>
      </w:pPr>
      <w:r w:rsidRPr="00AD0BDA">
        <w:rPr>
          <w:rFonts w:asciiTheme="minorHAnsi" w:hAnsiTheme="minorHAnsi" w:cstheme="minorHAnsi"/>
          <w:sz w:val="25"/>
          <w:szCs w:val="25"/>
        </w:rPr>
        <w:t xml:space="preserve">                          </w:t>
      </w:r>
      <w:r>
        <w:rPr>
          <w:rFonts w:asciiTheme="minorHAnsi" w:hAnsiTheme="minorHAnsi" w:cstheme="minorHAnsi"/>
          <w:sz w:val="25"/>
          <w:szCs w:val="25"/>
        </w:rPr>
        <w:tab/>
      </w:r>
      <w:r>
        <w:rPr>
          <w:rFonts w:asciiTheme="minorHAnsi" w:hAnsiTheme="minorHAnsi" w:cstheme="minorHAnsi"/>
          <w:sz w:val="25"/>
          <w:szCs w:val="25"/>
        </w:rPr>
        <w:tab/>
      </w:r>
      <w:r>
        <w:rPr>
          <w:rFonts w:asciiTheme="minorHAnsi" w:hAnsiTheme="minorHAnsi" w:cstheme="minorHAnsi"/>
          <w:sz w:val="25"/>
          <w:szCs w:val="25"/>
        </w:rPr>
        <w:tab/>
      </w:r>
      <w:r w:rsidRPr="00AD0BDA">
        <w:rPr>
          <w:rFonts w:asciiTheme="minorHAnsi" w:hAnsiTheme="minorHAnsi" w:cstheme="minorHAnsi"/>
          <w:i/>
          <w:iCs/>
          <w:sz w:val="25"/>
          <w:szCs w:val="25"/>
        </w:rPr>
        <w:t>“</w:t>
      </w:r>
      <w:r>
        <w:rPr>
          <w:rFonts w:asciiTheme="minorHAnsi" w:hAnsiTheme="minorHAnsi" w:cstheme="minorHAnsi"/>
          <w:i/>
          <w:iCs/>
          <w:sz w:val="25"/>
          <w:szCs w:val="25"/>
        </w:rPr>
        <w:t>(…)</w:t>
      </w:r>
      <w:r w:rsidRPr="00AD0BDA">
        <w:rPr>
          <w:rFonts w:asciiTheme="minorHAnsi" w:hAnsiTheme="minorHAnsi" w:cstheme="minorHAnsi"/>
          <w:i/>
          <w:iCs/>
          <w:sz w:val="25"/>
          <w:szCs w:val="25"/>
        </w:rPr>
        <w:t xml:space="preserve">. Al igual que en los años anteriores, se observa que si bien en el año 2019 el Sistema de Justicia estuvo conformado mayoritariamente por mujeres (56%), la participación de éstas se distribuyó desigualmente a lo largo del escalafón. La proporción femenina fue mayoritaria en el personal administrativo (61%) y el funcionariado (61%), pero se redujo entre las/os magistradas/os, defensoras/es y fiscales (44%) y fue aún menor entre las máximas autoridades judiciales (28%), </w:t>
      </w:r>
      <w:r w:rsidRPr="00AD0BDA">
        <w:rPr>
          <w:rFonts w:asciiTheme="minorHAnsi" w:hAnsiTheme="minorHAnsi" w:cstheme="minorHAnsi"/>
          <w:b/>
          <w:bCs/>
          <w:i/>
          <w:iCs/>
          <w:sz w:val="25"/>
          <w:szCs w:val="25"/>
        </w:rPr>
        <w:t>lo que muestra una base mayoritariamente femenina y una cúpula mayoritariamente masculina”</w:t>
      </w:r>
      <w:r w:rsidRPr="00AD0BDA">
        <w:rPr>
          <w:rFonts w:asciiTheme="minorHAnsi" w:hAnsiTheme="minorHAnsi" w:cstheme="minorHAnsi"/>
          <w:i/>
          <w:iCs/>
          <w:sz w:val="25"/>
          <w:szCs w:val="25"/>
        </w:rPr>
        <w:t xml:space="preserve">. </w:t>
      </w:r>
    </w:p>
    <w:p w:rsidR="00AD0BDA" w:rsidRDefault="00AD0BDA" w:rsidP="00AD0BDA">
      <w:pPr>
        <w:spacing w:line="360" w:lineRule="auto"/>
        <w:jc w:val="both"/>
        <w:rPr>
          <w:rFonts w:asciiTheme="minorHAnsi" w:hAnsiTheme="minorHAnsi" w:cstheme="minorHAnsi"/>
          <w:iCs/>
          <w:sz w:val="25"/>
          <w:szCs w:val="25"/>
        </w:rPr>
      </w:pPr>
      <w:r>
        <w:rPr>
          <w:rFonts w:asciiTheme="minorHAnsi" w:hAnsiTheme="minorHAnsi" w:cstheme="minorHAnsi"/>
          <w:i/>
          <w:iCs/>
          <w:sz w:val="25"/>
          <w:szCs w:val="25"/>
        </w:rPr>
        <w:tab/>
      </w:r>
      <w:r>
        <w:rPr>
          <w:rFonts w:asciiTheme="minorHAnsi" w:hAnsiTheme="minorHAnsi" w:cstheme="minorHAnsi"/>
          <w:i/>
          <w:iCs/>
          <w:sz w:val="25"/>
          <w:szCs w:val="25"/>
        </w:rPr>
        <w:tab/>
      </w:r>
      <w:r>
        <w:rPr>
          <w:rFonts w:asciiTheme="minorHAnsi" w:hAnsiTheme="minorHAnsi" w:cstheme="minorHAnsi"/>
          <w:i/>
          <w:iCs/>
          <w:sz w:val="25"/>
          <w:szCs w:val="25"/>
        </w:rPr>
        <w:tab/>
      </w:r>
      <w:r>
        <w:rPr>
          <w:rFonts w:asciiTheme="minorHAnsi" w:hAnsiTheme="minorHAnsi" w:cstheme="minorHAnsi"/>
          <w:i/>
          <w:iCs/>
          <w:sz w:val="25"/>
          <w:szCs w:val="25"/>
        </w:rPr>
        <w:tab/>
      </w:r>
      <w:r>
        <w:rPr>
          <w:rFonts w:asciiTheme="minorHAnsi" w:hAnsiTheme="minorHAnsi" w:cstheme="minorHAnsi"/>
          <w:i/>
          <w:iCs/>
          <w:sz w:val="25"/>
          <w:szCs w:val="25"/>
        </w:rPr>
        <w:tab/>
      </w:r>
      <w:r>
        <w:rPr>
          <w:rFonts w:asciiTheme="minorHAnsi" w:hAnsiTheme="minorHAnsi" w:cstheme="minorHAnsi"/>
          <w:iCs/>
          <w:sz w:val="25"/>
          <w:szCs w:val="25"/>
        </w:rPr>
        <w:t>Dichas cifras nos muestran el famoso techo de cristal que padecen las trabajadoras judiciales, aquellas que se esmeran durante años, haciendo la carrera judicial – pero a la vez teniendo que afrontar las tareas de cuidado que por los estereotipo de género recaen principalmente en ellas-, para el día de mañana poder romper que esa hegemonía masculina, y lograr acceder a esos puestos que hoy le son negados.</w:t>
      </w:r>
    </w:p>
    <w:p w:rsidR="00AD0BDA" w:rsidRPr="00AD0BDA" w:rsidRDefault="00AD0BDA" w:rsidP="00AD0BDA">
      <w:pPr>
        <w:spacing w:line="360" w:lineRule="auto"/>
        <w:jc w:val="both"/>
        <w:rPr>
          <w:rFonts w:asciiTheme="minorHAnsi" w:hAnsiTheme="minorHAnsi" w:cstheme="minorHAnsi"/>
          <w:sz w:val="25"/>
          <w:szCs w:val="25"/>
        </w:rPr>
      </w:pPr>
      <w:r>
        <w:rPr>
          <w:rFonts w:asciiTheme="minorHAnsi" w:hAnsiTheme="minorHAnsi" w:cstheme="minorHAnsi"/>
          <w:iCs/>
          <w:sz w:val="25"/>
          <w:szCs w:val="25"/>
        </w:rPr>
        <w:tab/>
      </w:r>
      <w:r>
        <w:rPr>
          <w:rFonts w:asciiTheme="minorHAnsi" w:hAnsiTheme="minorHAnsi" w:cstheme="minorHAnsi"/>
          <w:iCs/>
          <w:sz w:val="25"/>
          <w:szCs w:val="25"/>
        </w:rPr>
        <w:tab/>
      </w:r>
      <w:r>
        <w:rPr>
          <w:rFonts w:asciiTheme="minorHAnsi" w:hAnsiTheme="minorHAnsi" w:cstheme="minorHAnsi"/>
          <w:iCs/>
          <w:sz w:val="25"/>
          <w:szCs w:val="25"/>
        </w:rPr>
        <w:tab/>
      </w:r>
      <w:r>
        <w:rPr>
          <w:rFonts w:asciiTheme="minorHAnsi" w:hAnsiTheme="minorHAnsi" w:cstheme="minorHAnsi"/>
          <w:iCs/>
          <w:sz w:val="25"/>
          <w:szCs w:val="25"/>
        </w:rPr>
        <w:tab/>
      </w:r>
      <w:r>
        <w:rPr>
          <w:rFonts w:asciiTheme="minorHAnsi" w:hAnsiTheme="minorHAnsi" w:cstheme="minorHAnsi"/>
          <w:iCs/>
          <w:sz w:val="25"/>
          <w:szCs w:val="25"/>
        </w:rPr>
        <w:tab/>
        <w:t>A</w:t>
      </w:r>
      <w:r w:rsidRPr="00AD0BDA">
        <w:rPr>
          <w:rFonts w:asciiTheme="minorHAnsi" w:hAnsiTheme="minorHAnsi" w:cstheme="minorHAnsi"/>
          <w:sz w:val="25"/>
          <w:szCs w:val="25"/>
        </w:rPr>
        <w:t xml:space="preserve">l analizar el </w:t>
      </w:r>
      <w:r w:rsidRPr="00AD0BDA">
        <w:rPr>
          <w:rFonts w:asciiTheme="minorHAnsi" w:hAnsiTheme="minorHAnsi" w:cstheme="minorHAnsi"/>
          <w:bCs/>
          <w:sz w:val="25"/>
          <w:szCs w:val="25"/>
        </w:rPr>
        <w:t xml:space="preserve">contexto de la Justicia </w:t>
      </w:r>
      <w:r>
        <w:rPr>
          <w:rFonts w:asciiTheme="minorHAnsi" w:hAnsiTheme="minorHAnsi" w:cstheme="minorHAnsi"/>
          <w:bCs/>
          <w:sz w:val="25"/>
          <w:szCs w:val="25"/>
        </w:rPr>
        <w:t>F</w:t>
      </w:r>
      <w:r w:rsidRPr="00AD0BDA">
        <w:rPr>
          <w:rFonts w:asciiTheme="minorHAnsi" w:hAnsiTheme="minorHAnsi" w:cstheme="minorHAnsi"/>
          <w:bCs/>
          <w:sz w:val="25"/>
          <w:szCs w:val="25"/>
        </w:rPr>
        <w:t>ederal</w:t>
      </w:r>
      <w:r w:rsidRPr="00AD0BDA">
        <w:rPr>
          <w:rFonts w:asciiTheme="minorHAnsi" w:hAnsiTheme="minorHAnsi" w:cstheme="minorHAnsi"/>
          <w:sz w:val="25"/>
          <w:szCs w:val="25"/>
        </w:rPr>
        <w:t xml:space="preserve">, </w:t>
      </w:r>
      <w:r>
        <w:rPr>
          <w:rFonts w:asciiTheme="minorHAnsi" w:hAnsiTheme="minorHAnsi" w:cstheme="minorHAnsi"/>
          <w:sz w:val="25"/>
          <w:szCs w:val="25"/>
        </w:rPr>
        <w:t xml:space="preserve">vemos que </w:t>
      </w:r>
      <w:r w:rsidRPr="00AD0BDA">
        <w:rPr>
          <w:rFonts w:asciiTheme="minorHAnsi" w:hAnsiTheme="minorHAnsi" w:cstheme="minorHAnsi"/>
          <w:sz w:val="25"/>
          <w:szCs w:val="25"/>
        </w:rPr>
        <w:t xml:space="preserve">la situación descripta </w:t>
      </w:r>
      <w:r>
        <w:rPr>
          <w:rFonts w:asciiTheme="minorHAnsi" w:hAnsiTheme="minorHAnsi" w:cstheme="minorHAnsi"/>
          <w:sz w:val="25"/>
          <w:szCs w:val="25"/>
        </w:rPr>
        <w:t>por la C.S.J.N. se agrava, por ello</w:t>
      </w:r>
      <w:r w:rsidRPr="00AD0BDA">
        <w:rPr>
          <w:rFonts w:asciiTheme="minorHAnsi" w:hAnsiTheme="minorHAnsi" w:cstheme="minorHAnsi"/>
          <w:sz w:val="25"/>
          <w:szCs w:val="25"/>
        </w:rPr>
        <w:t xml:space="preserve"> </w:t>
      </w:r>
      <w:r>
        <w:rPr>
          <w:rFonts w:asciiTheme="minorHAnsi" w:hAnsiTheme="minorHAnsi" w:cstheme="minorHAnsi"/>
          <w:sz w:val="25"/>
          <w:szCs w:val="25"/>
        </w:rPr>
        <w:t xml:space="preserve">la </w:t>
      </w:r>
      <w:r w:rsidRPr="00AD0BDA">
        <w:rPr>
          <w:rFonts w:asciiTheme="minorHAnsi" w:hAnsiTheme="minorHAnsi" w:cstheme="minorHAnsi"/>
          <w:sz w:val="25"/>
          <w:szCs w:val="25"/>
        </w:rPr>
        <w:t xml:space="preserve">afectación de la </w:t>
      </w:r>
      <w:r w:rsidRPr="00AD0BDA">
        <w:rPr>
          <w:rFonts w:asciiTheme="minorHAnsi" w:hAnsiTheme="minorHAnsi" w:cstheme="minorHAnsi"/>
          <w:sz w:val="25"/>
          <w:szCs w:val="25"/>
        </w:rPr>
        <w:lastRenderedPageBreak/>
        <w:t xml:space="preserve">paridad de género debe ser </w:t>
      </w:r>
      <w:r>
        <w:rPr>
          <w:rFonts w:asciiTheme="minorHAnsi" w:hAnsiTheme="minorHAnsi" w:cstheme="minorHAnsi"/>
          <w:sz w:val="25"/>
          <w:szCs w:val="25"/>
        </w:rPr>
        <w:t>considerada</w:t>
      </w:r>
      <w:r w:rsidRPr="00AD0BDA">
        <w:rPr>
          <w:rFonts w:asciiTheme="minorHAnsi" w:hAnsiTheme="minorHAnsi" w:cstheme="minorHAnsi"/>
          <w:sz w:val="25"/>
          <w:szCs w:val="25"/>
        </w:rPr>
        <w:t xml:space="preserve"> por la Comisión de Acuerdos al momento </w:t>
      </w:r>
      <w:r>
        <w:rPr>
          <w:rFonts w:asciiTheme="minorHAnsi" w:hAnsiTheme="minorHAnsi" w:cstheme="minorHAnsi"/>
          <w:sz w:val="25"/>
          <w:szCs w:val="25"/>
        </w:rPr>
        <w:t>de evaluar el pliego propuesto, más aun teniendo en cuenta,</w:t>
      </w:r>
      <w:r w:rsidRPr="00AD0BDA">
        <w:rPr>
          <w:rFonts w:asciiTheme="minorHAnsi" w:hAnsiTheme="minorHAnsi" w:cstheme="minorHAnsi"/>
          <w:sz w:val="25"/>
          <w:szCs w:val="25"/>
        </w:rPr>
        <w:t xml:space="preserve"> </w:t>
      </w:r>
      <w:r>
        <w:rPr>
          <w:rFonts w:asciiTheme="minorHAnsi" w:hAnsiTheme="minorHAnsi" w:cstheme="minorHAnsi"/>
          <w:sz w:val="25"/>
          <w:szCs w:val="25"/>
        </w:rPr>
        <w:t>que en este</w:t>
      </w:r>
      <w:r w:rsidRPr="00AD0BDA">
        <w:rPr>
          <w:rFonts w:asciiTheme="minorHAnsi" w:hAnsiTheme="minorHAnsi" w:cstheme="minorHAnsi"/>
          <w:sz w:val="25"/>
          <w:szCs w:val="25"/>
        </w:rPr>
        <w:t xml:space="preserve"> caso, el PEN se apartó del orden de mérito elevado por el Mi</w:t>
      </w:r>
      <w:r>
        <w:rPr>
          <w:rFonts w:asciiTheme="minorHAnsi" w:hAnsiTheme="minorHAnsi" w:cstheme="minorHAnsi"/>
          <w:sz w:val="25"/>
          <w:szCs w:val="25"/>
        </w:rPr>
        <w:t>nisterio Público de la Defensa, para proponer la designación</w:t>
      </w:r>
      <w:r w:rsidRPr="00AD0BDA">
        <w:rPr>
          <w:rFonts w:asciiTheme="minorHAnsi" w:hAnsiTheme="minorHAnsi" w:cstheme="minorHAnsi"/>
          <w:sz w:val="25"/>
          <w:szCs w:val="25"/>
        </w:rPr>
        <w:t xml:space="preserve"> </w:t>
      </w:r>
      <w:r>
        <w:rPr>
          <w:rFonts w:asciiTheme="minorHAnsi" w:hAnsiTheme="minorHAnsi" w:cstheme="minorHAnsi"/>
          <w:sz w:val="25"/>
          <w:szCs w:val="25"/>
        </w:rPr>
        <w:t>de un varón que estaba tercero en el orden de mérito</w:t>
      </w:r>
      <w:r w:rsidRPr="00AD0BDA">
        <w:rPr>
          <w:rFonts w:asciiTheme="minorHAnsi" w:hAnsiTheme="minorHAnsi" w:cstheme="minorHAnsi"/>
          <w:sz w:val="25"/>
          <w:szCs w:val="25"/>
        </w:rPr>
        <w:t>, con un puntaje inferior a quien</w:t>
      </w:r>
      <w:r>
        <w:rPr>
          <w:rFonts w:asciiTheme="minorHAnsi" w:hAnsiTheme="minorHAnsi" w:cstheme="minorHAnsi"/>
          <w:sz w:val="25"/>
          <w:szCs w:val="25"/>
        </w:rPr>
        <w:t>es</w:t>
      </w:r>
      <w:r w:rsidRPr="00AD0BDA">
        <w:rPr>
          <w:rFonts w:asciiTheme="minorHAnsi" w:hAnsiTheme="minorHAnsi" w:cstheme="minorHAnsi"/>
          <w:sz w:val="25"/>
          <w:szCs w:val="25"/>
        </w:rPr>
        <w:t xml:space="preserve"> encabezaba</w:t>
      </w:r>
      <w:r>
        <w:rPr>
          <w:rFonts w:asciiTheme="minorHAnsi" w:hAnsiTheme="minorHAnsi" w:cstheme="minorHAnsi"/>
          <w:sz w:val="25"/>
          <w:szCs w:val="25"/>
        </w:rPr>
        <w:t>n la lista –dos mujeres-</w:t>
      </w:r>
      <w:r w:rsidRPr="00AD0BDA">
        <w:rPr>
          <w:rFonts w:asciiTheme="minorHAnsi" w:hAnsiTheme="minorHAnsi" w:cstheme="minorHAnsi"/>
          <w:sz w:val="25"/>
          <w:szCs w:val="25"/>
        </w:rPr>
        <w:t>, en una jurisdicción en la que</w:t>
      </w:r>
      <w:r>
        <w:rPr>
          <w:rFonts w:asciiTheme="minorHAnsi" w:hAnsiTheme="minorHAnsi" w:cstheme="minorHAnsi"/>
          <w:sz w:val="25"/>
          <w:szCs w:val="25"/>
        </w:rPr>
        <w:t>, como se ha dicho, no hay mujeres defensoras oficiales</w:t>
      </w:r>
      <w:r w:rsidRPr="00AD0BDA">
        <w:rPr>
          <w:rFonts w:asciiTheme="minorHAnsi" w:hAnsiTheme="minorHAnsi" w:cstheme="minorHAnsi"/>
          <w:sz w:val="25"/>
          <w:szCs w:val="25"/>
        </w:rPr>
        <w:t xml:space="preserve">. </w:t>
      </w:r>
    </w:p>
    <w:p w:rsidR="00AD0BDA" w:rsidRPr="00AD0BDA" w:rsidRDefault="00AD0BDA" w:rsidP="00AD0BDA">
      <w:pPr>
        <w:spacing w:line="360" w:lineRule="auto"/>
        <w:jc w:val="both"/>
        <w:rPr>
          <w:rFonts w:asciiTheme="minorHAnsi" w:hAnsiTheme="minorHAnsi" w:cstheme="minorHAnsi"/>
          <w:bCs/>
          <w:sz w:val="25"/>
          <w:szCs w:val="25"/>
        </w:rPr>
      </w:pPr>
      <w:r>
        <w:rPr>
          <w:rFonts w:asciiTheme="minorHAnsi" w:hAnsiTheme="minorHAnsi" w:cstheme="minorHAnsi"/>
          <w:sz w:val="25"/>
          <w:szCs w:val="25"/>
        </w:rPr>
        <w:tab/>
      </w:r>
      <w:r>
        <w:rPr>
          <w:rFonts w:asciiTheme="minorHAnsi" w:hAnsiTheme="minorHAnsi" w:cstheme="minorHAnsi"/>
          <w:sz w:val="25"/>
          <w:szCs w:val="25"/>
        </w:rPr>
        <w:tab/>
      </w:r>
      <w:r>
        <w:rPr>
          <w:rFonts w:asciiTheme="minorHAnsi" w:hAnsiTheme="minorHAnsi" w:cstheme="minorHAnsi"/>
          <w:sz w:val="25"/>
          <w:szCs w:val="25"/>
        </w:rPr>
        <w:tab/>
      </w:r>
      <w:r>
        <w:rPr>
          <w:rFonts w:asciiTheme="minorHAnsi" w:hAnsiTheme="minorHAnsi" w:cstheme="minorHAnsi"/>
          <w:sz w:val="25"/>
          <w:szCs w:val="25"/>
        </w:rPr>
        <w:tab/>
      </w:r>
      <w:r>
        <w:rPr>
          <w:rFonts w:asciiTheme="minorHAnsi" w:hAnsiTheme="minorHAnsi" w:cstheme="minorHAnsi"/>
          <w:sz w:val="25"/>
          <w:szCs w:val="25"/>
        </w:rPr>
        <w:tab/>
        <w:t>No hacer un análisis de lo aquí planteado</w:t>
      </w:r>
      <w:r w:rsidRPr="00AD0BDA">
        <w:rPr>
          <w:rFonts w:asciiTheme="minorHAnsi" w:hAnsiTheme="minorHAnsi" w:cstheme="minorHAnsi"/>
          <w:bCs/>
          <w:sz w:val="25"/>
          <w:szCs w:val="25"/>
        </w:rPr>
        <w:t xml:space="preserve">, implicará la violación de compromisos internacionales en materia de derechos de las mujeres por parte del Estado Argentino. </w:t>
      </w:r>
    </w:p>
    <w:p w:rsidR="00AD0BDA" w:rsidRPr="00AD0BDA" w:rsidRDefault="00AD0BDA" w:rsidP="00AD0BDA">
      <w:pPr>
        <w:spacing w:line="360" w:lineRule="auto"/>
        <w:jc w:val="both"/>
        <w:rPr>
          <w:rFonts w:asciiTheme="minorHAnsi" w:hAnsiTheme="minorHAnsi" w:cstheme="minorHAnsi"/>
          <w:sz w:val="25"/>
          <w:szCs w:val="25"/>
          <w:lang w:val="es-AR"/>
        </w:rPr>
      </w:pPr>
      <w:r w:rsidRPr="00AD0BDA">
        <w:rPr>
          <w:rFonts w:asciiTheme="minorHAnsi" w:hAnsiTheme="minorHAnsi" w:cstheme="minorHAnsi"/>
          <w:sz w:val="25"/>
          <w:szCs w:val="25"/>
          <w:lang w:val="es-AR"/>
        </w:rPr>
        <w:t xml:space="preserve">                            </w:t>
      </w:r>
      <w:r>
        <w:rPr>
          <w:rFonts w:asciiTheme="minorHAnsi" w:hAnsiTheme="minorHAnsi" w:cstheme="minorHAnsi"/>
          <w:sz w:val="25"/>
          <w:szCs w:val="25"/>
          <w:lang w:val="es-AR"/>
        </w:rPr>
        <w:tab/>
      </w:r>
      <w:r>
        <w:rPr>
          <w:rFonts w:asciiTheme="minorHAnsi" w:hAnsiTheme="minorHAnsi" w:cstheme="minorHAnsi"/>
          <w:sz w:val="25"/>
          <w:szCs w:val="25"/>
          <w:lang w:val="es-AR"/>
        </w:rPr>
        <w:tab/>
      </w:r>
      <w:r>
        <w:rPr>
          <w:rFonts w:asciiTheme="minorHAnsi" w:hAnsiTheme="minorHAnsi" w:cstheme="minorHAnsi"/>
          <w:sz w:val="25"/>
          <w:szCs w:val="25"/>
          <w:lang w:val="es-AR"/>
        </w:rPr>
        <w:tab/>
        <w:t>Sabemos que la</w:t>
      </w:r>
      <w:r w:rsidRPr="00AD0BDA">
        <w:rPr>
          <w:rFonts w:asciiTheme="minorHAnsi" w:hAnsiTheme="minorHAnsi" w:cstheme="minorHAnsi"/>
          <w:sz w:val="25"/>
          <w:szCs w:val="25"/>
          <w:lang w:val="es-AR"/>
        </w:rPr>
        <w:t xml:space="preserve"> Constitución Nacional incorporó </w:t>
      </w:r>
      <w:r>
        <w:rPr>
          <w:rFonts w:asciiTheme="minorHAnsi" w:hAnsiTheme="minorHAnsi" w:cstheme="minorHAnsi"/>
          <w:sz w:val="25"/>
          <w:szCs w:val="25"/>
          <w:lang w:val="es-AR"/>
        </w:rPr>
        <w:t>a partir de la reforma del año ´</w:t>
      </w:r>
      <w:r w:rsidRPr="00AD0BDA">
        <w:rPr>
          <w:rFonts w:asciiTheme="minorHAnsi" w:hAnsiTheme="minorHAnsi" w:cstheme="minorHAnsi"/>
          <w:sz w:val="25"/>
          <w:szCs w:val="25"/>
          <w:lang w:val="es-AR"/>
        </w:rPr>
        <w:t>94 los principios de igualdad real entre mujeres y hombres en el acceso a los cargos públicos, y habilitó al Congreso de la Nación a fin de que reglamente medidas de acción positiva</w:t>
      </w:r>
      <w:r>
        <w:rPr>
          <w:rFonts w:asciiTheme="minorHAnsi" w:hAnsiTheme="minorHAnsi" w:cstheme="minorHAnsi"/>
          <w:sz w:val="25"/>
          <w:szCs w:val="25"/>
          <w:lang w:val="es-AR"/>
        </w:rPr>
        <w:t xml:space="preserve"> para </w:t>
      </w:r>
      <w:r w:rsidRPr="00AD0BDA">
        <w:rPr>
          <w:rFonts w:asciiTheme="minorHAnsi" w:hAnsiTheme="minorHAnsi" w:cstheme="minorHAnsi"/>
          <w:sz w:val="25"/>
          <w:szCs w:val="25"/>
          <w:lang w:val="es-AR"/>
        </w:rPr>
        <w:t xml:space="preserve">hacer efectiva la paridad de género. </w:t>
      </w:r>
    </w:p>
    <w:p w:rsidR="00AD0BDA" w:rsidRPr="00AD0BDA" w:rsidRDefault="00AD0BDA" w:rsidP="00AD0BDA">
      <w:pPr>
        <w:spacing w:line="360" w:lineRule="auto"/>
        <w:jc w:val="both"/>
        <w:rPr>
          <w:rFonts w:asciiTheme="minorHAnsi" w:hAnsiTheme="minorHAnsi" w:cstheme="minorHAnsi"/>
          <w:sz w:val="25"/>
          <w:szCs w:val="25"/>
          <w:lang w:val="es-AR"/>
        </w:rPr>
      </w:pPr>
      <w:r w:rsidRPr="00AD0BDA">
        <w:rPr>
          <w:rFonts w:asciiTheme="minorHAnsi" w:hAnsiTheme="minorHAnsi" w:cstheme="minorHAnsi"/>
          <w:sz w:val="25"/>
          <w:szCs w:val="25"/>
          <w:lang w:val="es-AR"/>
        </w:rPr>
        <w:t xml:space="preserve">                             </w:t>
      </w:r>
      <w:r>
        <w:rPr>
          <w:rFonts w:asciiTheme="minorHAnsi" w:hAnsiTheme="minorHAnsi" w:cstheme="minorHAnsi"/>
          <w:sz w:val="25"/>
          <w:szCs w:val="25"/>
          <w:lang w:val="es-AR"/>
        </w:rPr>
        <w:tab/>
      </w:r>
      <w:r>
        <w:rPr>
          <w:rFonts w:asciiTheme="minorHAnsi" w:hAnsiTheme="minorHAnsi" w:cstheme="minorHAnsi"/>
          <w:sz w:val="25"/>
          <w:szCs w:val="25"/>
          <w:lang w:val="es-AR"/>
        </w:rPr>
        <w:tab/>
      </w:r>
      <w:r>
        <w:rPr>
          <w:rFonts w:asciiTheme="minorHAnsi" w:hAnsiTheme="minorHAnsi" w:cstheme="minorHAnsi"/>
          <w:sz w:val="25"/>
          <w:szCs w:val="25"/>
          <w:lang w:val="es-AR"/>
        </w:rPr>
        <w:tab/>
        <w:t xml:space="preserve">A lo que debemos sumar, </w:t>
      </w:r>
      <w:r w:rsidRPr="00AD0BDA">
        <w:rPr>
          <w:rFonts w:asciiTheme="minorHAnsi" w:hAnsiTheme="minorHAnsi" w:cstheme="minorHAnsi"/>
          <w:sz w:val="25"/>
          <w:szCs w:val="25"/>
          <w:lang w:val="es-AR"/>
        </w:rPr>
        <w:t>las normas internacionales de DDHH incorporadas a la Constitución en el artículo 75 inc. 22 promueven la protección de los derechos de las mujeres: en particular, la Convención sobre la Eliminación de todas las Formas de Discriminación contr</w:t>
      </w:r>
      <w:r>
        <w:rPr>
          <w:rFonts w:asciiTheme="minorHAnsi" w:hAnsiTheme="minorHAnsi" w:cstheme="minorHAnsi"/>
          <w:sz w:val="25"/>
          <w:szCs w:val="25"/>
          <w:lang w:val="es-AR"/>
        </w:rPr>
        <w:t>a las Mujeres (CEDAW),</w:t>
      </w:r>
      <w:r w:rsidRPr="00AD0BDA">
        <w:rPr>
          <w:rFonts w:asciiTheme="minorHAnsi" w:hAnsiTheme="minorHAnsi" w:cstheme="minorHAnsi"/>
          <w:sz w:val="25"/>
          <w:szCs w:val="25"/>
          <w:lang w:val="es-AR"/>
        </w:rPr>
        <w:t xml:space="preserve"> la Declaración Universal de los Derechos Humanos (art. 23), la Convención Americana sobre Derechos Humanos (art. 1), el Pacto internacional de Derechos Civiles y Políticos (art. 25) y su protocolo facultativo (art. 26). </w:t>
      </w:r>
    </w:p>
    <w:p w:rsidR="00AD0BDA" w:rsidRDefault="00AD0BDA" w:rsidP="00AD0BDA">
      <w:pPr>
        <w:spacing w:line="360" w:lineRule="auto"/>
        <w:jc w:val="both"/>
        <w:rPr>
          <w:rFonts w:asciiTheme="minorHAnsi" w:hAnsiTheme="minorHAnsi" w:cstheme="minorHAnsi"/>
          <w:sz w:val="25"/>
          <w:szCs w:val="25"/>
          <w:lang w:val="es-AR"/>
        </w:rPr>
      </w:pPr>
      <w:r w:rsidRPr="00AD0BDA">
        <w:rPr>
          <w:rFonts w:asciiTheme="minorHAnsi" w:hAnsiTheme="minorHAnsi" w:cstheme="minorHAnsi"/>
          <w:sz w:val="25"/>
          <w:szCs w:val="25"/>
          <w:lang w:val="es-AR"/>
        </w:rPr>
        <w:t xml:space="preserve">                          </w:t>
      </w:r>
      <w:r>
        <w:rPr>
          <w:rFonts w:asciiTheme="minorHAnsi" w:hAnsiTheme="minorHAnsi" w:cstheme="minorHAnsi"/>
          <w:sz w:val="25"/>
          <w:szCs w:val="25"/>
          <w:lang w:val="es-AR"/>
        </w:rPr>
        <w:tab/>
      </w:r>
      <w:r>
        <w:rPr>
          <w:rFonts w:asciiTheme="minorHAnsi" w:hAnsiTheme="minorHAnsi" w:cstheme="minorHAnsi"/>
          <w:sz w:val="25"/>
          <w:szCs w:val="25"/>
          <w:lang w:val="es-AR"/>
        </w:rPr>
        <w:tab/>
      </w:r>
      <w:r>
        <w:rPr>
          <w:rFonts w:asciiTheme="minorHAnsi" w:hAnsiTheme="minorHAnsi" w:cstheme="minorHAnsi"/>
          <w:sz w:val="25"/>
          <w:szCs w:val="25"/>
          <w:lang w:val="es-AR"/>
        </w:rPr>
        <w:tab/>
        <w:t>A partir de dicha manda, se concretaron mecanismos de “cupo</w:t>
      </w:r>
      <w:r w:rsidRPr="00AD0BDA">
        <w:rPr>
          <w:rFonts w:asciiTheme="minorHAnsi" w:hAnsiTheme="minorHAnsi" w:cstheme="minorHAnsi"/>
          <w:sz w:val="25"/>
          <w:szCs w:val="25"/>
          <w:lang w:val="es-AR"/>
        </w:rPr>
        <w:t xml:space="preserve">” </w:t>
      </w:r>
      <w:r>
        <w:rPr>
          <w:rFonts w:asciiTheme="minorHAnsi" w:hAnsiTheme="minorHAnsi" w:cstheme="minorHAnsi"/>
          <w:sz w:val="25"/>
          <w:szCs w:val="25"/>
          <w:lang w:val="es-AR"/>
        </w:rPr>
        <w:t xml:space="preserve">o “cuota” que </w:t>
      </w:r>
      <w:r w:rsidRPr="00AD0BDA">
        <w:rPr>
          <w:rFonts w:asciiTheme="minorHAnsi" w:hAnsiTheme="minorHAnsi" w:cstheme="minorHAnsi"/>
          <w:sz w:val="25"/>
          <w:szCs w:val="25"/>
          <w:lang w:val="es-AR"/>
        </w:rPr>
        <w:t>tienden a concretar las obligaciones internacionales en materia de igualdad de género en el acceso a los cargos públicos,</w:t>
      </w:r>
      <w:r>
        <w:rPr>
          <w:rFonts w:asciiTheme="minorHAnsi" w:hAnsiTheme="minorHAnsi" w:cstheme="minorHAnsi"/>
          <w:sz w:val="25"/>
          <w:szCs w:val="25"/>
          <w:lang w:val="es-AR"/>
        </w:rPr>
        <w:t xml:space="preserve"> y,</w:t>
      </w:r>
      <w:r w:rsidRPr="00AD0BDA">
        <w:rPr>
          <w:rFonts w:asciiTheme="minorHAnsi" w:hAnsiTheme="minorHAnsi" w:cstheme="minorHAnsi"/>
          <w:sz w:val="25"/>
          <w:szCs w:val="25"/>
          <w:lang w:val="es-AR"/>
        </w:rPr>
        <w:t xml:space="preserve"> mediante el establecimiento de </w:t>
      </w:r>
      <w:r>
        <w:rPr>
          <w:rFonts w:asciiTheme="minorHAnsi" w:hAnsiTheme="minorHAnsi" w:cstheme="minorHAnsi"/>
          <w:sz w:val="25"/>
          <w:szCs w:val="25"/>
          <w:lang w:val="es-AR"/>
        </w:rPr>
        <w:t>una cuota</w:t>
      </w:r>
      <w:r w:rsidRPr="00AD0BDA">
        <w:rPr>
          <w:rFonts w:asciiTheme="minorHAnsi" w:hAnsiTheme="minorHAnsi" w:cstheme="minorHAnsi"/>
          <w:sz w:val="25"/>
          <w:szCs w:val="25"/>
          <w:lang w:val="es-AR"/>
        </w:rPr>
        <w:t xml:space="preserve"> de género como una medida </w:t>
      </w:r>
      <w:r>
        <w:rPr>
          <w:rFonts w:asciiTheme="minorHAnsi" w:hAnsiTheme="minorHAnsi" w:cstheme="minorHAnsi"/>
          <w:sz w:val="25"/>
          <w:szCs w:val="25"/>
          <w:lang w:val="es-AR"/>
        </w:rPr>
        <w:t xml:space="preserve">de acción positiva destinada a romper con el “techo de cristal” e incorporar a más </w:t>
      </w:r>
      <w:r w:rsidRPr="00AD0BDA">
        <w:rPr>
          <w:rFonts w:asciiTheme="minorHAnsi" w:hAnsiTheme="minorHAnsi" w:cstheme="minorHAnsi"/>
          <w:sz w:val="25"/>
          <w:szCs w:val="25"/>
          <w:lang w:val="es-AR"/>
        </w:rPr>
        <w:t xml:space="preserve">mujeres en puestos decisión.      </w:t>
      </w:r>
    </w:p>
    <w:p w:rsidR="00D95D22" w:rsidRPr="00AD0BDA" w:rsidRDefault="00AD0BDA" w:rsidP="00AD0BDA">
      <w:pPr>
        <w:spacing w:line="360" w:lineRule="auto"/>
        <w:jc w:val="both"/>
        <w:rPr>
          <w:rFonts w:asciiTheme="minorHAnsi" w:hAnsiTheme="minorHAnsi" w:cstheme="minorHAnsi"/>
          <w:sz w:val="25"/>
          <w:szCs w:val="25"/>
          <w:lang w:val="es-AR"/>
        </w:rPr>
      </w:pPr>
      <w:r w:rsidRPr="00AD0BDA">
        <w:rPr>
          <w:rFonts w:asciiTheme="minorHAnsi" w:hAnsiTheme="minorHAnsi" w:cstheme="minorHAnsi"/>
          <w:sz w:val="25"/>
          <w:szCs w:val="25"/>
          <w:lang w:val="es-AR"/>
        </w:rPr>
        <w:t xml:space="preserve">                      </w:t>
      </w:r>
      <w:r>
        <w:rPr>
          <w:rFonts w:asciiTheme="minorHAnsi" w:hAnsiTheme="minorHAnsi" w:cstheme="minorHAnsi"/>
          <w:sz w:val="25"/>
          <w:szCs w:val="25"/>
          <w:lang w:val="es-AR"/>
        </w:rPr>
        <w:tab/>
      </w:r>
      <w:r>
        <w:rPr>
          <w:rFonts w:asciiTheme="minorHAnsi" w:hAnsiTheme="minorHAnsi" w:cstheme="minorHAnsi"/>
          <w:sz w:val="25"/>
          <w:szCs w:val="25"/>
          <w:lang w:val="es-AR"/>
        </w:rPr>
        <w:tab/>
      </w:r>
      <w:r>
        <w:rPr>
          <w:rFonts w:asciiTheme="minorHAnsi" w:hAnsiTheme="minorHAnsi" w:cstheme="minorHAnsi"/>
          <w:sz w:val="25"/>
          <w:szCs w:val="25"/>
          <w:lang w:val="es-AR"/>
        </w:rPr>
        <w:tab/>
      </w:r>
      <w:r>
        <w:rPr>
          <w:rFonts w:asciiTheme="minorHAnsi" w:hAnsiTheme="minorHAnsi" w:cstheme="minorHAnsi"/>
          <w:sz w:val="25"/>
          <w:szCs w:val="25"/>
          <w:lang w:val="es-AR"/>
        </w:rPr>
        <w:tab/>
      </w:r>
      <w:r w:rsidRPr="00AD0BDA">
        <w:rPr>
          <w:rFonts w:asciiTheme="minorHAnsi" w:hAnsiTheme="minorHAnsi" w:cstheme="minorHAnsi"/>
          <w:sz w:val="25"/>
          <w:szCs w:val="25"/>
          <w:lang w:val="es-AR"/>
        </w:rPr>
        <w:t xml:space="preserve">La </w:t>
      </w:r>
      <w:r>
        <w:rPr>
          <w:rFonts w:asciiTheme="minorHAnsi" w:hAnsiTheme="minorHAnsi" w:cstheme="minorHAnsi"/>
          <w:sz w:val="25"/>
          <w:szCs w:val="25"/>
          <w:lang w:val="es-AR"/>
        </w:rPr>
        <w:t xml:space="preserve">falta de mecanismos </w:t>
      </w:r>
      <w:r w:rsidRPr="00AD0BDA">
        <w:rPr>
          <w:rFonts w:asciiTheme="minorHAnsi" w:hAnsiTheme="minorHAnsi" w:cstheme="minorHAnsi"/>
          <w:sz w:val="25"/>
          <w:szCs w:val="25"/>
          <w:lang w:val="es-AR"/>
        </w:rPr>
        <w:t xml:space="preserve">de cupo femenino para el acceso a los cargos </w:t>
      </w:r>
      <w:r>
        <w:rPr>
          <w:rFonts w:asciiTheme="minorHAnsi" w:hAnsiTheme="minorHAnsi" w:cstheme="minorHAnsi"/>
          <w:sz w:val="25"/>
          <w:szCs w:val="25"/>
          <w:lang w:val="es-AR"/>
        </w:rPr>
        <w:t xml:space="preserve">públicos </w:t>
      </w:r>
      <w:r w:rsidRPr="00AD0BDA">
        <w:rPr>
          <w:rFonts w:asciiTheme="minorHAnsi" w:hAnsiTheme="minorHAnsi" w:cstheme="minorHAnsi"/>
          <w:sz w:val="25"/>
          <w:szCs w:val="25"/>
          <w:lang w:val="es-AR"/>
        </w:rPr>
        <w:t>de</w:t>
      </w:r>
      <w:r>
        <w:rPr>
          <w:rFonts w:asciiTheme="minorHAnsi" w:hAnsiTheme="minorHAnsi" w:cstheme="minorHAnsi"/>
          <w:sz w:val="25"/>
          <w:szCs w:val="25"/>
          <w:lang w:val="es-AR"/>
        </w:rPr>
        <w:t xml:space="preserve">ntro del Poder Judicial o </w:t>
      </w:r>
      <w:r w:rsidRPr="00AD0BDA">
        <w:rPr>
          <w:rFonts w:asciiTheme="minorHAnsi" w:hAnsiTheme="minorHAnsi" w:cstheme="minorHAnsi"/>
          <w:sz w:val="25"/>
          <w:szCs w:val="25"/>
          <w:lang w:val="es-AR"/>
        </w:rPr>
        <w:t>lo</w:t>
      </w:r>
      <w:r>
        <w:rPr>
          <w:rFonts w:asciiTheme="minorHAnsi" w:hAnsiTheme="minorHAnsi" w:cstheme="minorHAnsi"/>
          <w:sz w:val="25"/>
          <w:szCs w:val="25"/>
          <w:lang w:val="es-AR"/>
        </w:rPr>
        <w:t xml:space="preserve">s Ministerios Públicos, no </w:t>
      </w:r>
      <w:r>
        <w:rPr>
          <w:rFonts w:asciiTheme="minorHAnsi" w:hAnsiTheme="minorHAnsi" w:cstheme="minorHAnsi"/>
          <w:sz w:val="25"/>
          <w:szCs w:val="25"/>
          <w:lang w:val="es-AR"/>
        </w:rPr>
        <w:lastRenderedPageBreak/>
        <w:t>puede ser excusa</w:t>
      </w:r>
      <w:r w:rsidRPr="00AD0BDA">
        <w:rPr>
          <w:rFonts w:asciiTheme="minorHAnsi" w:hAnsiTheme="minorHAnsi" w:cstheme="minorHAnsi"/>
          <w:sz w:val="25"/>
          <w:szCs w:val="25"/>
          <w:lang w:val="es-AR"/>
        </w:rPr>
        <w:t xml:space="preserve"> para </w:t>
      </w:r>
      <w:r>
        <w:rPr>
          <w:rFonts w:asciiTheme="minorHAnsi" w:hAnsiTheme="minorHAnsi" w:cstheme="minorHAnsi"/>
          <w:sz w:val="25"/>
          <w:szCs w:val="25"/>
          <w:lang w:val="es-AR"/>
        </w:rPr>
        <w:t>el incumplimiento de las compromisos internacionales asumidos</w:t>
      </w:r>
      <w:r w:rsidRPr="00AD0BDA">
        <w:rPr>
          <w:rFonts w:asciiTheme="minorHAnsi" w:hAnsiTheme="minorHAnsi" w:cstheme="minorHAnsi"/>
          <w:sz w:val="25"/>
          <w:szCs w:val="25"/>
          <w:lang w:val="es-AR"/>
        </w:rPr>
        <w:t xml:space="preserve">. </w:t>
      </w:r>
    </w:p>
    <w:p w:rsidR="00D05641" w:rsidRPr="00E85ABA" w:rsidRDefault="00934654" w:rsidP="00934654">
      <w:pPr>
        <w:spacing w:line="360" w:lineRule="auto"/>
        <w:jc w:val="both"/>
        <w:rPr>
          <w:rFonts w:asciiTheme="minorHAnsi" w:hAnsiTheme="minorHAnsi" w:cstheme="minorHAnsi"/>
          <w:b/>
          <w:sz w:val="25"/>
          <w:szCs w:val="25"/>
        </w:rPr>
      </w:pPr>
      <w:r w:rsidRPr="00E85ABA">
        <w:rPr>
          <w:rFonts w:asciiTheme="minorHAnsi" w:hAnsiTheme="minorHAnsi" w:cstheme="minorHAnsi"/>
          <w:sz w:val="25"/>
          <w:szCs w:val="25"/>
        </w:rPr>
        <w:tab/>
      </w:r>
      <w:r w:rsidRPr="00E85ABA">
        <w:rPr>
          <w:rFonts w:asciiTheme="minorHAnsi" w:hAnsiTheme="minorHAnsi" w:cstheme="minorHAnsi"/>
          <w:sz w:val="25"/>
          <w:szCs w:val="25"/>
        </w:rPr>
        <w:tab/>
      </w:r>
      <w:r w:rsidRPr="00E85ABA">
        <w:rPr>
          <w:rFonts w:asciiTheme="minorHAnsi" w:hAnsiTheme="minorHAnsi" w:cstheme="minorHAnsi"/>
          <w:sz w:val="25"/>
          <w:szCs w:val="25"/>
        </w:rPr>
        <w:tab/>
      </w:r>
      <w:r w:rsidRPr="00E85ABA">
        <w:rPr>
          <w:rFonts w:asciiTheme="minorHAnsi" w:hAnsiTheme="minorHAnsi" w:cstheme="minorHAnsi"/>
          <w:sz w:val="25"/>
          <w:szCs w:val="25"/>
        </w:rPr>
        <w:tab/>
      </w:r>
      <w:r w:rsidRPr="00E85ABA">
        <w:rPr>
          <w:rFonts w:asciiTheme="minorHAnsi" w:hAnsiTheme="minorHAnsi" w:cstheme="minorHAnsi"/>
          <w:b/>
          <w:sz w:val="25"/>
          <w:szCs w:val="25"/>
        </w:rPr>
        <w:tab/>
      </w:r>
      <w:r w:rsidR="00AD0BDA">
        <w:rPr>
          <w:rFonts w:asciiTheme="minorHAnsi" w:hAnsiTheme="minorHAnsi" w:cstheme="minorHAnsi"/>
          <w:b/>
          <w:sz w:val="25"/>
          <w:szCs w:val="25"/>
        </w:rPr>
        <w:t>I</w:t>
      </w:r>
      <w:r w:rsidR="00D05641" w:rsidRPr="00E85ABA">
        <w:rPr>
          <w:rFonts w:asciiTheme="minorHAnsi" w:hAnsiTheme="minorHAnsi" w:cstheme="minorHAnsi"/>
          <w:b/>
          <w:sz w:val="25"/>
          <w:szCs w:val="25"/>
        </w:rPr>
        <w:t xml:space="preserve">V. PETITORIO:  </w:t>
      </w:r>
    </w:p>
    <w:p w:rsidR="00934654" w:rsidRPr="00E85ABA" w:rsidRDefault="00934654" w:rsidP="00934654">
      <w:pPr>
        <w:spacing w:line="360" w:lineRule="auto"/>
        <w:jc w:val="both"/>
        <w:rPr>
          <w:rFonts w:asciiTheme="minorHAnsi" w:hAnsiTheme="minorHAnsi" w:cstheme="minorHAnsi"/>
          <w:sz w:val="25"/>
          <w:szCs w:val="25"/>
        </w:rPr>
      </w:pPr>
      <w:r w:rsidRPr="00E85ABA">
        <w:rPr>
          <w:rFonts w:asciiTheme="minorHAnsi" w:hAnsiTheme="minorHAnsi" w:cstheme="minorHAnsi"/>
          <w:sz w:val="25"/>
          <w:szCs w:val="25"/>
        </w:rPr>
        <w:tab/>
      </w:r>
      <w:r w:rsidRPr="00E85ABA">
        <w:rPr>
          <w:rFonts w:asciiTheme="minorHAnsi" w:hAnsiTheme="minorHAnsi" w:cstheme="minorHAnsi"/>
          <w:sz w:val="25"/>
          <w:szCs w:val="25"/>
        </w:rPr>
        <w:tab/>
      </w:r>
      <w:r w:rsidRPr="00E85ABA">
        <w:rPr>
          <w:rFonts w:asciiTheme="minorHAnsi" w:hAnsiTheme="minorHAnsi" w:cstheme="minorHAnsi"/>
          <w:sz w:val="25"/>
          <w:szCs w:val="25"/>
        </w:rPr>
        <w:tab/>
      </w:r>
      <w:r w:rsidRPr="00E85ABA">
        <w:rPr>
          <w:rFonts w:asciiTheme="minorHAnsi" w:hAnsiTheme="minorHAnsi" w:cstheme="minorHAnsi"/>
          <w:sz w:val="25"/>
          <w:szCs w:val="25"/>
        </w:rPr>
        <w:tab/>
      </w:r>
      <w:r w:rsidRPr="00E85ABA">
        <w:rPr>
          <w:rFonts w:asciiTheme="minorHAnsi" w:hAnsiTheme="minorHAnsi" w:cstheme="minorHAnsi"/>
          <w:sz w:val="25"/>
          <w:szCs w:val="25"/>
        </w:rPr>
        <w:tab/>
        <w:t>En atención a lo</w:t>
      </w:r>
      <w:r w:rsidR="00D05641" w:rsidRPr="00E85ABA">
        <w:rPr>
          <w:rFonts w:asciiTheme="minorHAnsi" w:hAnsiTheme="minorHAnsi" w:cstheme="minorHAnsi"/>
          <w:sz w:val="25"/>
          <w:szCs w:val="25"/>
        </w:rPr>
        <w:t xml:space="preserve"> expuesto, se solicita:</w:t>
      </w:r>
    </w:p>
    <w:p w:rsidR="00934654" w:rsidRPr="00E85ABA" w:rsidRDefault="00D05641" w:rsidP="00934654">
      <w:pPr>
        <w:spacing w:line="360" w:lineRule="auto"/>
        <w:jc w:val="both"/>
        <w:rPr>
          <w:rFonts w:asciiTheme="minorHAnsi" w:hAnsiTheme="minorHAnsi" w:cstheme="minorHAnsi"/>
          <w:sz w:val="25"/>
          <w:szCs w:val="25"/>
        </w:rPr>
      </w:pPr>
      <w:r w:rsidRPr="00E85ABA">
        <w:rPr>
          <w:rFonts w:asciiTheme="minorHAnsi" w:hAnsiTheme="minorHAnsi" w:cstheme="minorHAnsi"/>
          <w:sz w:val="25"/>
          <w:szCs w:val="25"/>
        </w:rPr>
        <w:t xml:space="preserve"> 1. Se tenga por presentada </w:t>
      </w:r>
      <w:r w:rsidR="00934654" w:rsidRPr="00E85ABA">
        <w:rPr>
          <w:rFonts w:asciiTheme="minorHAnsi" w:hAnsiTheme="minorHAnsi" w:cstheme="minorHAnsi"/>
          <w:sz w:val="25"/>
          <w:szCs w:val="25"/>
        </w:rPr>
        <w:t xml:space="preserve">a </w:t>
      </w:r>
      <w:r w:rsidRPr="00E85ABA">
        <w:rPr>
          <w:rFonts w:asciiTheme="minorHAnsi" w:hAnsiTheme="minorHAnsi" w:cstheme="minorHAnsi"/>
          <w:sz w:val="25"/>
          <w:szCs w:val="25"/>
        </w:rPr>
        <w:t xml:space="preserve">la </w:t>
      </w:r>
      <w:r w:rsidR="00934654" w:rsidRPr="00E85ABA">
        <w:rPr>
          <w:rFonts w:asciiTheme="minorHAnsi" w:hAnsiTheme="minorHAnsi" w:cstheme="minorHAnsi"/>
          <w:b/>
          <w:sz w:val="25"/>
          <w:szCs w:val="25"/>
        </w:rPr>
        <w:t>UNIÓN DE EMPLEADOS DE JUSTICIA DE LA NACIÓN,</w:t>
      </w:r>
      <w:r w:rsidR="00934654" w:rsidRPr="00E85ABA">
        <w:rPr>
          <w:rFonts w:asciiTheme="minorHAnsi" w:hAnsiTheme="minorHAnsi" w:cstheme="minorHAnsi"/>
          <w:sz w:val="25"/>
          <w:szCs w:val="25"/>
        </w:rPr>
        <w:t xml:space="preserve"> como interesada en el presente procedimiento</w:t>
      </w:r>
      <w:r w:rsidRPr="00E85ABA">
        <w:rPr>
          <w:rFonts w:asciiTheme="minorHAnsi" w:hAnsiTheme="minorHAnsi" w:cstheme="minorHAnsi"/>
          <w:sz w:val="25"/>
          <w:szCs w:val="25"/>
        </w:rPr>
        <w:t xml:space="preserve"> y por constituído el domicilio. </w:t>
      </w:r>
    </w:p>
    <w:p w:rsidR="00934654" w:rsidRPr="00E85ABA" w:rsidRDefault="00D05641" w:rsidP="00934654">
      <w:pPr>
        <w:spacing w:line="360" w:lineRule="auto"/>
        <w:jc w:val="both"/>
        <w:rPr>
          <w:rFonts w:asciiTheme="minorHAnsi" w:hAnsiTheme="minorHAnsi" w:cstheme="minorHAnsi"/>
          <w:sz w:val="25"/>
          <w:szCs w:val="25"/>
        </w:rPr>
      </w:pPr>
      <w:r w:rsidRPr="00E85ABA">
        <w:rPr>
          <w:rFonts w:asciiTheme="minorHAnsi" w:hAnsiTheme="minorHAnsi" w:cstheme="minorHAnsi"/>
          <w:sz w:val="25"/>
          <w:szCs w:val="25"/>
        </w:rPr>
        <w:t xml:space="preserve">2. Se tenga presente todo lo manifestado. </w:t>
      </w:r>
    </w:p>
    <w:p w:rsidR="00D05641" w:rsidRPr="00E85ABA" w:rsidRDefault="00D05641" w:rsidP="00934654">
      <w:pPr>
        <w:spacing w:line="360" w:lineRule="auto"/>
        <w:jc w:val="both"/>
        <w:rPr>
          <w:rFonts w:asciiTheme="minorHAnsi" w:hAnsiTheme="minorHAnsi" w:cstheme="minorHAnsi"/>
          <w:sz w:val="25"/>
          <w:szCs w:val="25"/>
        </w:rPr>
      </w:pPr>
      <w:r w:rsidRPr="00E85ABA">
        <w:rPr>
          <w:rFonts w:asciiTheme="minorHAnsi" w:hAnsiTheme="minorHAnsi" w:cstheme="minorHAnsi"/>
          <w:sz w:val="25"/>
          <w:szCs w:val="25"/>
        </w:rPr>
        <w:t xml:space="preserve">3. Se haga lugar a la impugnación efectuada, y se proceda a </w:t>
      </w:r>
      <w:r w:rsidR="00AD0BDA">
        <w:rPr>
          <w:rFonts w:asciiTheme="minorHAnsi" w:hAnsiTheme="minorHAnsi" w:cstheme="minorHAnsi"/>
          <w:sz w:val="25"/>
          <w:szCs w:val="25"/>
        </w:rPr>
        <w:t>devolver</w:t>
      </w:r>
      <w:r w:rsidRPr="00E85ABA">
        <w:rPr>
          <w:rFonts w:asciiTheme="minorHAnsi" w:hAnsiTheme="minorHAnsi" w:cstheme="minorHAnsi"/>
          <w:sz w:val="25"/>
          <w:szCs w:val="25"/>
        </w:rPr>
        <w:t xml:space="preserve"> el pliego </w:t>
      </w:r>
      <w:r w:rsidR="00934654" w:rsidRPr="00E85ABA">
        <w:rPr>
          <w:rFonts w:asciiTheme="minorHAnsi" w:hAnsiTheme="minorHAnsi" w:cstheme="minorHAnsi"/>
          <w:sz w:val="25"/>
          <w:szCs w:val="25"/>
        </w:rPr>
        <w:t>de la aspirante</w:t>
      </w:r>
      <w:r w:rsidR="00AD0BDA">
        <w:rPr>
          <w:rFonts w:asciiTheme="minorHAnsi" w:hAnsiTheme="minorHAnsi" w:cstheme="minorHAnsi"/>
          <w:sz w:val="25"/>
          <w:szCs w:val="25"/>
        </w:rPr>
        <w:t xml:space="preserve"> Galleta, quien fuera propuesto</w:t>
      </w:r>
      <w:r w:rsidR="00934654" w:rsidRPr="00E85ABA">
        <w:rPr>
          <w:rFonts w:asciiTheme="minorHAnsi" w:hAnsiTheme="minorHAnsi" w:cstheme="minorHAnsi"/>
          <w:sz w:val="25"/>
          <w:szCs w:val="25"/>
        </w:rPr>
        <w:t xml:space="preserve"> por el Poder Ejecutivo N</w:t>
      </w:r>
      <w:r w:rsidR="00AD0BDA">
        <w:rPr>
          <w:rFonts w:asciiTheme="minorHAnsi" w:hAnsiTheme="minorHAnsi" w:cstheme="minorHAnsi"/>
          <w:sz w:val="25"/>
          <w:szCs w:val="25"/>
        </w:rPr>
        <w:t>acional, mediante mensaje n° 119/120</w:t>
      </w:r>
      <w:r w:rsidR="00934654" w:rsidRPr="00E85ABA">
        <w:rPr>
          <w:rFonts w:asciiTheme="minorHAnsi" w:hAnsiTheme="minorHAnsi" w:cstheme="minorHAnsi"/>
          <w:sz w:val="25"/>
          <w:szCs w:val="25"/>
        </w:rPr>
        <w:t xml:space="preserve">, para ocupar el cargo de </w:t>
      </w:r>
      <w:r w:rsidR="00AD0BDA">
        <w:rPr>
          <w:rFonts w:asciiTheme="minorHAnsi" w:hAnsiTheme="minorHAnsi" w:cstheme="minorHAnsi"/>
          <w:sz w:val="25"/>
          <w:szCs w:val="25"/>
        </w:rPr>
        <w:t>Defensor Oficial</w:t>
      </w:r>
      <w:r w:rsidR="00934654" w:rsidRPr="00E85ABA">
        <w:rPr>
          <w:rFonts w:asciiTheme="minorHAnsi" w:hAnsiTheme="minorHAnsi" w:cstheme="minorHAnsi"/>
          <w:sz w:val="25"/>
          <w:szCs w:val="25"/>
        </w:rPr>
        <w:t xml:space="preserve"> </w:t>
      </w:r>
      <w:r w:rsidR="00AD0BDA">
        <w:rPr>
          <w:rFonts w:asciiTheme="minorHAnsi" w:hAnsiTheme="minorHAnsi" w:cstheme="minorHAnsi"/>
          <w:sz w:val="25"/>
          <w:szCs w:val="25"/>
        </w:rPr>
        <w:t>ante el Tribunal Oral en lo Criminal Federal de Tucumán</w:t>
      </w:r>
      <w:r w:rsidR="00934654" w:rsidRPr="00E85ABA">
        <w:rPr>
          <w:rFonts w:asciiTheme="minorHAnsi" w:hAnsiTheme="minorHAnsi" w:cstheme="minorHAnsi"/>
          <w:sz w:val="25"/>
          <w:szCs w:val="25"/>
        </w:rPr>
        <w:t>.</w:t>
      </w:r>
    </w:p>
    <w:p w:rsidR="008F7A59" w:rsidRDefault="008F7A59" w:rsidP="00934654">
      <w:pPr>
        <w:spacing w:line="360" w:lineRule="auto"/>
        <w:jc w:val="both"/>
        <w:rPr>
          <w:rFonts w:asciiTheme="minorHAnsi" w:hAnsiTheme="minorHAnsi" w:cstheme="minorHAnsi"/>
          <w:sz w:val="25"/>
          <w:szCs w:val="25"/>
        </w:rPr>
      </w:pPr>
    </w:p>
    <w:p w:rsidR="008F7A59" w:rsidRDefault="008F7A59" w:rsidP="00934654">
      <w:pPr>
        <w:spacing w:line="360" w:lineRule="auto"/>
        <w:jc w:val="both"/>
        <w:rPr>
          <w:rFonts w:asciiTheme="minorHAnsi" w:hAnsiTheme="minorHAnsi" w:cstheme="minorHAnsi"/>
          <w:sz w:val="25"/>
          <w:szCs w:val="25"/>
        </w:rPr>
      </w:pPr>
    </w:p>
    <w:p w:rsidR="008F7A59" w:rsidRDefault="008F7A59" w:rsidP="00934654">
      <w:pPr>
        <w:spacing w:line="360" w:lineRule="auto"/>
        <w:jc w:val="both"/>
        <w:rPr>
          <w:rFonts w:asciiTheme="minorHAnsi" w:hAnsiTheme="minorHAnsi" w:cstheme="minorHAnsi"/>
          <w:sz w:val="25"/>
          <w:szCs w:val="25"/>
        </w:rPr>
      </w:pPr>
    </w:p>
    <w:p w:rsidR="008F7A59" w:rsidRDefault="008F7A59" w:rsidP="00934654">
      <w:pPr>
        <w:spacing w:line="360" w:lineRule="auto"/>
        <w:jc w:val="both"/>
        <w:rPr>
          <w:rFonts w:asciiTheme="minorHAnsi" w:hAnsiTheme="minorHAnsi" w:cstheme="minorHAnsi"/>
          <w:sz w:val="25"/>
          <w:szCs w:val="25"/>
        </w:rPr>
      </w:pPr>
    </w:p>
    <w:p w:rsidR="008F7A59" w:rsidRDefault="008F7A59" w:rsidP="00934654">
      <w:pPr>
        <w:spacing w:line="360" w:lineRule="auto"/>
        <w:jc w:val="both"/>
        <w:rPr>
          <w:rFonts w:asciiTheme="minorHAnsi" w:hAnsiTheme="minorHAnsi" w:cstheme="minorHAnsi"/>
          <w:sz w:val="25"/>
          <w:szCs w:val="25"/>
        </w:rPr>
      </w:pPr>
      <w:r>
        <w:rPr>
          <w:rFonts w:asciiTheme="minorHAnsi" w:hAnsiTheme="minorHAnsi" w:cstheme="minorHAnsi"/>
          <w:sz w:val="25"/>
          <w:szCs w:val="25"/>
        </w:rPr>
        <w:tab/>
      </w:r>
      <w:r>
        <w:rPr>
          <w:rFonts w:asciiTheme="minorHAnsi" w:hAnsiTheme="minorHAnsi" w:cstheme="minorHAnsi"/>
          <w:sz w:val="25"/>
          <w:szCs w:val="25"/>
        </w:rPr>
        <w:tab/>
      </w:r>
      <w:r>
        <w:rPr>
          <w:rFonts w:asciiTheme="minorHAnsi" w:hAnsiTheme="minorHAnsi" w:cstheme="minorHAnsi"/>
          <w:sz w:val="25"/>
          <w:szCs w:val="25"/>
        </w:rPr>
        <w:tab/>
      </w:r>
      <w:r>
        <w:rPr>
          <w:rFonts w:asciiTheme="minorHAnsi" w:hAnsiTheme="minorHAnsi" w:cstheme="minorHAnsi"/>
          <w:sz w:val="25"/>
          <w:szCs w:val="25"/>
        </w:rPr>
        <w:tab/>
      </w:r>
      <w:r>
        <w:rPr>
          <w:rFonts w:asciiTheme="minorHAnsi" w:hAnsiTheme="minorHAnsi" w:cstheme="minorHAnsi"/>
          <w:sz w:val="25"/>
          <w:szCs w:val="25"/>
        </w:rPr>
        <w:tab/>
        <w:t>Julio Juan Piumato</w:t>
      </w:r>
    </w:p>
    <w:p w:rsidR="008F7A59" w:rsidRDefault="008F7A59" w:rsidP="00934654">
      <w:pPr>
        <w:spacing w:line="360" w:lineRule="auto"/>
        <w:jc w:val="both"/>
        <w:rPr>
          <w:rFonts w:asciiTheme="minorHAnsi" w:hAnsiTheme="minorHAnsi" w:cstheme="minorHAnsi"/>
          <w:sz w:val="25"/>
          <w:szCs w:val="25"/>
        </w:rPr>
      </w:pPr>
      <w:r>
        <w:rPr>
          <w:rFonts w:asciiTheme="minorHAnsi" w:hAnsiTheme="minorHAnsi" w:cstheme="minorHAnsi"/>
          <w:sz w:val="25"/>
          <w:szCs w:val="25"/>
        </w:rPr>
        <w:tab/>
      </w:r>
      <w:r>
        <w:rPr>
          <w:rFonts w:asciiTheme="minorHAnsi" w:hAnsiTheme="minorHAnsi" w:cstheme="minorHAnsi"/>
          <w:sz w:val="25"/>
          <w:szCs w:val="25"/>
        </w:rPr>
        <w:tab/>
      </w:r>
      <w:r>
        <w:rPr>
          <w:rFonts w:asciiTheme="minorHAnsi" w:hAnsiTheme="minorHAnsi" w:cstheme="minorHAnsi"/>
          <w:sz w:val="25"/>
          <w:szCs w:val="25"/>
        </w:rPr>
        <w:tab/>
      </w:r>
      <w:r>
        <w:rPr>
          <w:rFonts w:asciiTheme="minorHAnsi" w:hAnsiTheme="minorHAnsi" w:cstheme="minorHAnsi"/>
          <w:sz w:val="25"/>
          <w:szCs w:val="25"/>
        </w:rPr>
        <w:tab/>
      </w:r>
      <w:r>
        <w:rPr>
          <w:rFonts w:asciiTheme="minorHAnsi" w:hAnsiTheme="minorHAnsi" w:cstheme="minorHAnsi"/>
          <w:sz w:val="25"/>
          <w:szCs w:val="25"/>
        </w:rPr>
        <w:tab/>
        <w:t>Secretario General</w:t>
      </w:r>
    </w:p>
    <w:p w:rsidR="008F7A59" w:rsidRDefault="008F7A59" w:rsidP="00934654">
      <w:pPr>
        <w:spacing w:line="360" w:lineRule="auto"/>
        <w:jc w:val="both"/>
        <w:rPr>
          <w:rFonts w:asciiTheme="minorHAnsi" w:hAnsiTheme="minorHAnsi" w:cstheme="minorHAnsi"/>
          <w:sz w:val="25"/>
          <w:szCs w:val="25"/>
        </w:rPr>
      </w:pPr>
    </w:p>
    <w:p w:rsidR="008F7A59" w:rsidRPr="008F7A59" w:rsidRDefault="008F7A59" w:rsidP="008F7A59">
      <w:pPr>
        <w:spacing w:line="360" w:lineRule="auto"/>
        <w:jc w:val="both"/>
        <w:rPr>
          <w:rFonts w:asciiTheme="minorHAnsi" w:hAnsiTheme="minorHAnsi" w:cstheme="minorHAnsi"/>
          <w:sz w:val="25"/>
          <w:szCs w:val="25"/>
        </w:rPr>
      </w:pPr>
      <w:bookmarkStart w:id="0" w:name="_GoBack"/>
      <w:bookmarkEnd w:id="0"/>
    </w:p>
    <w:p w:rsidR="008F7A59" w:rsidRPr="00E85ABA" w:rsidRDefault="008F7A59" w:rsidP="00934654">
      <w:pPr>
        <w:spacing w:line="360" w:lineRule="auto"/>
        <w:jc w:val="both"/>
        <w:rPr>
          <w:rFonts w:asciiTheme="minorHAnsi" w:hAnsiTheme="minorHAnsi" w:cstheme="minorHAnsi"/>
          <w:sz w:val="25"/>
          <w:szCs w:val="25"/>
        </w:rPr>
      </w:pPr>
    </w:p>
    <w:sectPr w:rsidR="008F7A59" w:rsidRPr="00E85A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25F" w:rsidRDefault="0065725F" w:rsidP="00AD0BDA">
      <w:r>
        <w:separator/>
      </w:r>
    </w:p>
  </w:endnote>
  <w:endnote w:type="continuationSeparator" w:id="0">
    <w:p w:rsidR="0065725F" w:rsidRDefault="0065725F" w:rsidP="00AD0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25F" w:rsidRDefault="0065725F" w:rsidP="00AD0BDA">
      <w:r>
        <w:separator/>
      </w:r>
    </w:p>
  </w:footnote>
  <w:footnote w:type="continuationSeparator" w:id="0">
    <w:p w:rsidR="0065725F" w:rsidRDefault="0065725F" w:rsidP="00AD0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195DD0"/>
    <w:multiLevelType w:val="hybridMultilevel"/>
    <w:tmpl w:val="AE1CF85C"/>
    <w:lvl w:ilvl="0" w:tplc="A1F020FA">
      <w:start w:val="1"/>
      <w:numFmt w:val="decimal"/>
      <w:lvlText w:val="%1."/>
      <w:lvlJc w:val="left"/>
      <w:pPr>
        <w:ind w:left="1776" w:hanging="360"/>
      </w:pPr>
      <w:rPr>
        <w:rFonts w:hint="default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2496" w:hanging="360"/>
      </w:pPr>
    </w:lvl>
    <w:lvl w:ilvl="2" w:tplc="2C0A001B" w:tentative="1">
      <w:start w:val="1"/>
      <w:numFmt w:val="lowerRoman"/>
      <w:lvlText w:val="%3."/>
      <w:lvlJc w:val="right"/>
      <w:pPr>
        <w:ind w:left="3216" w:hanging="180"/>
      </w:pPr>
    </w:lvl>
    <w:lvl w:ilvl="3" w:tplc="2C0A000F" w:tentative="1">
      <w:start w:val="1"/>
      <w:numFmt w:val="decimal"/>
      <w:lvlText w:val="%4."/>
      <w:lvlJc w:val="left"/>
      <w:pPr>
        <w:ind w:left="3936" w:hanging="360"/>
      </w:pPr>
    </w:lvl>
    <w:lvl w:ilvl="4" w:tplc="2C0A0019" w:tentative="1">
      <w:start w:val="1"/>
      <w:numFmt w:val="lowerLetter"/>
      <w:lvlText w:val="%5."/>
      <w:lvlJc w:val="left"/>
      <w:pPr>
        <w:ind w:left="4656" w:hanging="360"/>
      </w:pPr>
    </w:lvl>
    <w:lvl w:ilvl="5" w:tplc="2C0A001B" w:tentative="1">
      <w:start w:val="1"/>
      <w:numFmt w:val="lowerRoman"/>
      <w:lvlText w:val="%6."/>
      <w:lvlJc w:val="right"/>
      <w:pPr>
        <w:ind w:left="5376" w:hanging="180"/>
      </w:pPr>
    </w:lvl>
    <w:lvl w:ilvl="6" w:tplc="2C0A000F" w:tentative="1">
      <w:start w:val="1"/>
      <w:numFmt w:val="decimal"/>
      <w:lvlText w:val="%7."/>
      <w:lvlJc w:val="left"/>
      <w:pPr>
        <w:ind w:left="6096" w:hanging="360"/>
      </w:pPr>
    </w:lvl>
    <w:lvl w:ilvl="7" w:tplc="2C0A0019" w:tentative="1">
      <w:start w:val="1"/>
      <w:numFmt w:val="lowerLetter"/>
      <w:lvlText w:val="%8."/>
      <w:lvlJc w:val="left"/>
      <w:pPr>
        <w:ind w:left="6816" w:hanging="360"/>
      </w:pPr>
    </w:lvl>
    <w:lvl w:ilvl="8" w:tplc="2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418F5F16"/>
    <w:multiLevelType w:val="hybridMultilevel"/>
    <w:tmpl w:val="D8B2A344"/>
    <w:lvl w:ilvl="0" w:tplc="265E559C">
      <w:start w:val="3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496" w:hanging="360"/>
      </w:pPr>
    </w:lvl>
    <w:lvl w:ilvl="2" w:tplc="2C0A001B" w:tentative="1">
      <w:start w:val="1"/>
      <w:numFmt w:val="lowerRoman"/>
      <w:lvlText w:val="%3."/>
      <w:lvlJc w:val="right"/>
      <w:pPr>
        <w:ind w:left="3216" w:hanging="180"/>
      </w:pPr>
    </w:lvl>
    <w:lvl w:ilvl="3" w:tplc="2C0A000F" w:tentative="1">
      <w:start w:val="1"/>
      <w:numFmt w:val="decimal"/>
      <w:lvlText w:val="%4."/>
      <w:lvlJc w:val="left"/>
      <w:pPr>
        <w:ind w:left="3936" w:hanging="360"/>
      </w:pPr>
    </w:lvl>
    <w:lvl w:ilvl="4" w:tplc="2C0A0019" w:tentative="1">
      <w:start w:val="1"/>
      <w:numFmt w:val="lowerLetter"/>
      <w:lvlText w:val="%5."/>
      <w:lvlJc w:val="left"/>
      <w:pPr>
        <w:ind w:left="4656" w:hanging="360"/>
      </w:pPr>
    </w:lvl>
    <w:lvl w:ilvl="5" w:tplc="2C0A001B" w:tentative="1">
      <w:start w:val="1"/>
      <w:numFmt w:val="lowerRoman"/>
      <w:lvlText w:val="%6."/>
      <w:lvlJc w:val="right"/>
      <w:pPr>
        <w:ind w:left="5376" w:hanging="180"/>
      </w:pPr>
    </w:lvl>
    <w:lvl w:ilvl="6" w:tplc="2C0A000F" w:tentative="1">
      <w:start w:val="1"/>
      <w:numFmt w:val="decimal"/>
      <w:lvlText w:val="%7."/>
      <w:lvlJc w:val="left"/>
      <w:pPr>
        <w:ind w:left="6096" w:hanging="360"/>
      </w:pPr>
    </w:lvl>
    <w:lvl w:ilvl="7" w:tplc="2C0A0019" w:tentative="1">
      <w:start w:val="1"/>
      <w:numFmt w:val="lowerLetter"/>
      <w:lvlText w:val="%8."/>
      <w:lvlJc w:val="left"/>
      <w:pPr>
        <w:ind w:left="6816" w:hanging="360"/>
      </w:pPr>
    </w:lvl>
    <w:lvl w:ilvl="8" w:tplc="2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4E974681"/>
    <w:multiLevelType w:val="hybridMultilevel"/>
    <w:tmpl w:val="E63ABAD0"/>
    <w:lvl w:ilvl="0" w:tplc="5B54389A">
      <w:start w:val="1"/>
      <w:numFmt w:val="lowerLetter"/>
      <w:lvlText w:val="%1."/>
      <w:lvlJc w:val="left"/>
      <w:pPr>
        <w:ind w:left="1803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3" w:hanging="360"/>
      </w:pPr>
    </w:lvl>
    <w:lvl w:ilvl="2" w:tplc="2C0A001B" w:tentative="1">
      <w:start w:val="1"/>
      <w:numFmt w:val="lowerRoman"/>
      <w:lvlText w:val="%3."/>
      <w:lvlJc w:val="right"/>
      <w:pPr>
        <w:ind w:left="3243" w:hanging="180"/>
      </w:pPr>
    </w:lvl>
    <w:lvl w:ilvl="3" w:tplc="2C0A000F" w:tentative="1">
      <w:start w:val="1"/>
      <w:numFmt w:val="decimal"/>
      <w:lvlText w:val="%4."/>
      <w:lvlJc w:val="left"/>
      <w:pPr>
        <w:ind w:left="3963" w:hanging="360"/>
      </w:pPr>
    </w:lvl>
    <w:lvl w:ilvl="4" w:tplc="2C0A0019" w:tentative="1">
      <w:start w:val="1"/>
      <w:numFmt w:val="lowerLetter"/>
      <w:lvlText w:val="%5."/>
      <w:lvlJc w:val="left"/>
      <w:pPr>
        <w:ind w:left="4683" w:hanging="360"/>
      </w:pPr>
    </w:lvl>
    <w:lvl w:ilvl="5" w:tplc="2C0A001B" w:tentative="1">
      <w:start w:val="1"/>
      <w:numFmt w:val="lowerRoman"/>
      <w:lvlText w:val="%6."/>
      <w:lvlJc w:val="right"/>
      <w:pPr>
        <w:ind w:left="5403" w:hanging="180"/>
      </w:pPr>
    </w:lvl>
    <w:lvl w:ilvl="6" w:tplc="2C0A000F" w:tentative="1">
      <w:start w:val="1"/>
      <w:numFmt w:val="decimal"/>
      <w:lvlText w:val="%7."/>
      <w:lvlJc w:val="left"/>
      <w:pPr>
        <w:ind w:left="6123" w:hanging="360"/>
      </w:pPr>
    </w:lvl>
    <w:lvl w:ilvl="7" w:tplc="2C0A0019" w:tentative="1">
      <w:start w:val="1"/>
      <w:numFmt w:val="lowerLetter"/>
      <w:lvlText w:val="%8."/>
      <w:lvlJc w:val="left"/>
      <w:pPr>
        <w:ind w:left="6843" w:hanging="360"/>
      </w:pPr>
    </w:lvl>
    <w:lvl w:ilvl="8" w:tplc="2C0A001B" w:tentative="1">
      <w:start w:val="1"/>
      <w:numFmt w:val="lowerRoman"/>
      <w:lvlText w:val="%9."/>
      <w:lvlJc w:val="right"/>
      <w:pPr>
        <w:ind w:left="7563" w:hanging="180"/>
      </w:pPr>
    </w:lvl>
  </w:abstractNum>
  <w:abstractNum w:abstractNumId="3">
    <w:nsid w:val="544D49B1"/>
    <w:multiLevelType w:val="hybridMultilevel"/>
    <w:tmpl w:val="4D008F6C"/>
    <w:lvl w:ilvl="0" w:tplc="8166BCD8">
      <w:start w:val="1"/>
      <w:numFmt w:val="decimal"/>
      <w:lvlText w:val="%1."/>
      <w:lvlJc w:val="left"/>
      <w:pPr>
        <w:ind w:left="1770" w:hanging="360"/>
      </w:pPr>
      <w:rPr>
        <w:rFonts w:hint="default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2490" w:hanging="360"/>
      </w:pPr>
    </w:lvl>
    <w:lvl w:ilvl="2" w:tplc="2C0A001B" w:tentative="1">
      <w:start w:val="1"/>
      <w:numFmt w:val="lowerRoman"/>
      <w:lvlText w:val="%3."/>
      <w:lvlJc w:val="right"/>
      <w:pPr>
        <w:ind w:left="3210" w:hanging="180"/>
      </w:pPr>
    </w:lvl>
    <w:lvl w:ilvl="3" w:tplc="2C0A000F" w:tentative="1">
      <w:start w:val="1"/>
      <w:numFmt w:val="decimal"/>
      <w:lvlText w:val="%4."/>
      <w:lvlJc w:val="left"/>
      <w:pPr>
        <w:ind w:left="3930" w:hanging="360"/>
      </w:pPr>
    </w:lvl>
    <w:lvl w:ilvl="4" w:tplc="2C0A0019" w:tentative="1">
      <w:start w:val="1"/>
      <w:numFmt w:val="lowerLetter"/>
      <w:lvlText w:val="%5."/>
      <w:lvlJc w:val="left"/>
      <w:pPr>
        <w:ind w:left="4650" w:hanging="360"/>
      </w:pPr>
    </w:lvl>
    <w:lvl w:ilvl="5" w:tplc="2C0A001B" w:tentative="1">
      <w:start w:val="1"/>
      <w:numFmt w:val="lowerRoman"/>
      <w:lvlText w:val="%6."/>
      <w:lvlJc w:val="right"/>
      <w:pPr>
        <w:ind w:left="5370" w:hanging="180"/>
      </w:pPr>
    </w:lvl>
    <w:lvl w:ilvl="6" w:tplc="2C0A000F" w:tentative="1">
      <w:start w:val="1"/>
      <w:numFmt w:val="decimal"/>
      <w:lvlText w:val="%7."/>
      <w:lvlJc w:val="left"/>
      <w:pPr>
        <w:ind w:left="6090" w:hanging="360"/>
      </w:pPr>
    </w:lvl>
    <w:lvl w:ilvl="7" w:tplc="2C0A0019" w:tentative="1">
      <w:start w:val="1"/>
      <w:numFmt w:val="lowerLetter"/>
      <w:lvlText w:val="%8."/>
      <w:lvlJc w:val="left"/>
      <w:pPr>
        <w:ind w:left="6810" w:hanging="360"/>
      </w:pPr>
    </w:lvl>
    <w:lvl w:ilvl="8" w:tplc="2C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>
    <w:nsid w:val="5CE20790"/>
    <w:multiLevelType w:val="hybridMultilevel"/>
    <w:tmpl w:val="A31AAEDE"/>
    <w:lvl w:ilvl="0" w:tplc="6B287AFC">
      <w:start w:val="1"/>
      <w:numFmt w:val="bullet"/>
      <w:lvlText w:val="-"/>
      <w:lvlJc w:val="left"/>
      <w:pPr>
        <w:ind w:left="1770" w:hanging="360"/>
      </w:pPr>
      <w:rPr>
        <w:rFonts w:ascii="Cambria" w:eastAsia="Calibri" w:hAnsi="Cambria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>
    <w:nsid w:val="5E2A2AC3"/>
    <w:multiLevelType w:val="hybridMultilevel"/>
    <w:tmpl w:val="C34E234C"/>
    <w:lvl w:ilvl="0" w:tplc="0AC6B04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496" w:hanging="360"/>
      </w:pPr>
    </w:lvl>
    <w:lvl w:ilvl="2" w:tplc="2C0A001B" w:tentative="1">
      <w:start w:val="1"/>
      <w:numFmt w:val="lowerRoman"/>
      <w:lvlText w:val="%3."/>
      <w:lvlJc w:val="right"/>
      <w:pPr>
        <w:ind w:left="3216" w:hanging="180"/>
      </w:pPr>
    </w:lvl>
    <w:lvl w:ilvl="3" w:tplc="2C0A000F" w:tentative="1">
      <w:start w:val="1"/>
      <w:numFmt w:val="decimal"/>
      <w:lvlText w:val="%4."/>
      <w:lvlJc w:val="left"/>
      <w:pPr>
        <w:ind w:left="3936" w:hanging="360"/>
      </w:pPr>
    </w:lvl>
    <w:lvl w:ilvl="4" w:tplc="2C0A0019" w:tentative="1">
      <w:start w:val="1"/>
      <w:numFmt w:val="lowerLetter"/>
      <w:lvlText w:val="%5."/>
      <w:lvlJc w:val="left"/>
      <w:pPr>
        <w:ind w:left="4656" w:hanging="360"/>
      </w:pPr>
    </w:lvl>
    <w:lvl w:ilvl="5" w:tplc="2C0A001B" w:tentative="1">
      <w:start w:val="1"/>
      <w:numFmt w:val="lowerRoman"/>
      <w:lvlText w:val="%6."/>
      <w:lvlJc w:val="right"/>
      <w:pPr>
        <w:ind w:left="5376" w:hanging="180"/>
      </w:pPr>
    </w:lvl>
    <w:lvl w:ilvl="6" w:tplc="2C0A000F" w:tentative="1">
      <w:start w:val="1"/>
      <w:numFmt w:val="decimal"/>
      <w:lvlText w:val="%7."/>
      <w:lvlJc w:val="left"/>
      <w:pPr>
        <w:ind w:left="6096" w:hanging="360"/>
      </w:pPr>
    </w:lvl>
    <w:lvl w:ilvl="7" w:tplc="2C0A0019" w:tentative="1">
      <w:start w:val="1"/>
      <w:numFmt w:val="lowerLetter"/>
      <w:lvlText w:val="%8."/>
      <w:lvlJc w:val="left"/>
      <w:pPr>
        <w:ind w:left="6816" w:hanging="360"/>
      </w:pPr>
    </w:lvl>
    <w:lvl w:ilvl="8" w:tplc="2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76742340"/>
    <w:multiLevelType w:val="hybridMultilevel"/>
    <w:tmpl w:val="A7F608E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7C4B69"/>
    <w:multiLevelType w:val="hybridMultilevel"/>
    <w:tmpl w:val="784C657C"/>
    <w:lvl w:ilvl="0" w:tplc="335EE4E2">
      <w:start w:val="2"/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94C"/>
    <w:rsid w:val="000656CC"/>
    <w:rsid w:val="000736C2"/>
    <w:rsid w:val="0011524D"/>
    <w:rsid w:val="001B794C"/>
    <w:rsid w:val="00206053"/>
    <w:rsid w:val="00266928"/>
    <w:rsid w:val="0032620A"/>
    <w:rsid w:val="003F0F4A"/>
    <w:rsid w:val="004371DA"/>
    <w:rsid w:val="004D1ECE"/>
    <w:rsid w:val="004F4E61"/>
    <w:rsid w:val="005606CE"/>
    <w:rsid w:val="00602AF2"/>
    <w:rsid w:val="0065725F"/>
    <w:rsid w:val="006E19DB"/>
    <w:rsid w:val="006F1EA3"/>
    <w:rsid w:val="00792324"/>
    <w:rsid w:val="007E07D0"/>
    <w:rsid w:val="008F7A59"/>
    <w:rsid w:val="00934654"/>
    <w:rsid w:val="00950D64"/>
    <w:rsid w:val="00A14D65"/>
    <w:rsid w:val="00AD0BDA"/>
    <w:rsid w:val="00BA647B"/>
    <w:rsid w:val="00BB5E32"/>
    <w:rsid w:val="00BF0E49"/>
    <w:rsid w:val="00C05FAF"/>
    <w:rsid w:val="00C458B7"/>
    <w:rsid w:val="00D05641"/>
    <w:rsid w:val="00D25F7B"/>
    <w:rsid w:val="00D907AB"/>
    <w:rsid w:val="00D95D22"/>
    <w:rsid w:val="00E011C2"/>
    <w:rsid w:val="00E633C7"/>
    <w:rsid w:val="00E85ABA"/>
    <w:rsid w:val="00EC73F8"/>
    <w:rsid w:val="00EC7E81"/>
    <w:rsid w:val="00ED4CBE"/>
    <w:rsid w:val="00F236B6"/>
    <w:rsid w:val="00F66FFE"/>
    <w:rsid w:val="00FA0A20"/>
    <w:rsid w:val="00FA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8C23E9F-9986-4BA4-828F-F919E759E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794C"/>
    <w:rPr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1B79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B794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371DA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AD0BDA"/>
  </w:style>
  <w:style w:type="character" w:styleId="Hipervnculo">
    <w:name w:val="Hyperlink"/>
    <w:basedOn w:val="Fuentedeprrafopredeter"/>
    <w:uiPriority w:val="99"/>
    <w:unhideWhenUsed/>
    <w:rsid w:val="00AD0BDA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unhideWhenUsed/>
    <w:rsid w:val="00AD0BDA"/>
    <w:rPr>
      <w:rFonts w:asciiTheme="minorHAnsi" w:eastAsiaTheme="minorHAnsi" w:hAnsiTheme="minorHAnsi" w:cstheme="minorBidi"/>
      <w:sz w:val="20"/>
      <w:szCs w:val="20"/>
      <w:lang w:val="es-AR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D0BDA"/>
    <w:rPr>
      <w:rFonts w:asciiTheme="minorHAnsi" w:eastAsiaTheme="minorHAnsi" w:hAnsiTheme="minorHAnsi" w:cstheme="minorBidi"/>
      <w:lang w:val="es-AR" w:eastAsia="en-US"/>
    </w:rPr>
  </w:style>
  <w:style w:type="character" w:styleId="Refdenotaalpie">
    <w:name w:val="footnote reference"/>
    <w:aliases w:val="Texto de nota al pie,Appel note de bas de page,Footnotes refss,Footnote number,referencia nota al pie,BVI fnr,f,4_G,16 Point,Superscript 6 Point,Texto nota al pie,Footnote Reference Char3,Footnote Reference Char1 Char"/>
    <w:basedOn w:val="Fuentedeprrafopredeter"/>
    <w:unhideWhenUsed/>
    <w:rsid w:val="00AD0B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7ABA0-7DD3-45BC-B782-F52C79985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1546</Words>
  <Characters>8506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UEJN</Company>
  <LinksUpToDate>false</LinksUpToDate>
  <CharactersWithSpaces>10032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Marianela Mirande</dc:creator>
  <cp:keywords/>
  <dc:description/>
  <cp:lastModifiedBy>Carolina Lospennato</cp:lastModifiedBy>
  <cp:revision>2</cp:revision>
  <cp:lastPrinted>2018-02-07T11:58:00Z</cp:lastPrinted>
  <dcterms:created xsi:type="dcterms:W3CDTF">2020-10-14T19:27:00Z</dcterms:created>
  <dcterms:modified xsi:type="dcterms:W3CDTF">2020-10-14T19:27:00Z</dcterms:modified>
</cp:coreProperties>
</file>